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226B8" w14:textId="77777777" w:rsidR="00C44CA5" w:rsidRPr="00862DEE" w:rsidRDefault="00C44CA5" w:rsidP="00FC6E00">
      <w:pPr>
        <w:kinsoku w:val="0"/>
        <w:overflowPunct w:val="0"/>
        <w:rPr>
          <w:rFonts w:ascii="Calibri" w:hAnsi="Calibri" w:cs="Calibri"/>
          <w:sz w:val="7"/>
          <w:szCs w:val="7"/>
        </w:rPr>
      </w:pPr>
    </w:p>
    <w:tbl>
      <w:tblPr>
        <w:tblW w:w="0" w:type="auto"/>
        <w:tblInd w:w="220" w:type="dxa"/>
        <w:tblLayout w:type="fixed"/>
        <w:tblCellMar>
          <w:left w:w="0" w:type="dxa"/>
          <w:right w:w="0" w:type="dxa"/>
        </w:tblCellMar>
        <w:tblLook w:val="0000" w:firstRow="0" w:lastRow="0" w:firstColumn="0" w:lastColumn="0" w:noHBand="0" w:noVBand="0"/>
      </w:tblPr>
      <w:tblGrid>
        <w:gridCol w:w="5195"/>
        <w:gridCol w:w="1530"/>
        <w:gridCol w:w="90"/>
        <w:gridCol w:w="3982"/>
      </w:tblGrid>
      <w:tr w:rsidR="00C44CA5" w:rsidRPr="00862DEE" w14:paraId="5FBB5EE7" w14:textId="77777777" w:rsidTr="00862DEE">
        <w:trPr>
          <w:trHeight w:hRule="exact" w:val="1372"/>
        </w:trPr>
        <w:tc>
          <w:tcPr>
            <w:tcW w:w="10797" w:type="dxa"/>
            <w:gridSpan w:val="4"/>
            <w:tcBorders>
              <w:top w:val="single" w:sz="12" w:space="0" w:color="000000"/>
              <w:left w:val="single" w:sz="12" w:space="0" w:color="000000"/>
              <w:bottom w:val="single" w:sz="6" w:space="0" w:color="000000"/>
              <w:right w:val="single" w:sz="12" w:space="0" w:color="000000"/>
            </w:tcBorders>
            <w:vAlign w:val="center"/>
          </w:tcPr>
          <w:p w14:paraId="4B343DAE" w14:textId="77777777" w:rsidR="003D659B" w:rsidRPr="00862DEE" w:rsidRDefault="003D659B" w:rsidP="00FC6E00">
            <w:pPr>
              <w:pStyle w:val="TableParagraph"/>
              <w:kinsoku w:val="0"/>
              <w:overflowPunct w:val="0"/>
              <w:ind w:right="27"/>
              <w:jc w:val="center"/>
              <w:rPr>
                <w:rFonts w:ascii="Calibri" w:hAnsi="Calibri" w:cs="Calibri"/>
                <w:b/>
                <w:bCs/>
                <w:sz w:val="48"/>
                <w:szCs w:val="48"/>
              </w:rPr>
            </w:pPr>
            <w:r w:rsidRPr="00862DEE">
              <w:rPr>
                <w:rFonts w:ascii="Calibri" w:hAnsi="Calibri" w:cs="Calibri"/>
                <w:b/>
                <w:bCs/>
                <w:sz w:val="48"/>
                <w:szCs w:val="48"/>
              </w:rPr>
              <w:t>LESSON PLAN COVER SHEET</w:t>
            </w:r>
          </w:p>
          <w:p w14:paraId="2E2F1813" w14:textId="7259351E" w:rsidR="00C44CA5" w:rsidRPr="00862DEE" w:rsidRDefault="003D659B" w:rsidP="00FC6E00">
            <w:pPr>
              <w:pStyle w:val="TableParagraph"/>
              <w:kinsoku w:val="0"/>
              <w:overflowPunct w:val="0"/>
              <w:ind w:right="27"/>
              <w:jc w:val="center"/>
              <w:rPr>
                <w:rFonts w:ascii="Calibri" w:hAnsi="Calibri" w:cs="Calibri"/>
              </w:rPr>
            </w:pPr>
            <w:r w:rsidRPr="00862DEE">
              <w:rPr>
                <w:rFonts w:ascii="Calibri" w:hAnsi="Calibri" w:cs="Calibri"/>
                <w:b/>
                <w:bCs/>
                <w:sz w:val="48"/>
                <w:szCs w:val="48"/>
              </w:rPr>
              <w:t>Module 7</w:t>
            </w:r>
            <w:r w:rsidR="00773541">
              <w:rPr>
                <w:rFonts w:ascii="Calibri" w:hAnsi="Calibri" w:cs="Calibri"/>
                <w:b/>
                <w:bCs/>
                <w:sz w:val="48"/>
                <w:szCs w:val="48"/>
              </w:rPr>
              <w:t>B</w:t>
            </w:r>
          </w:p>
        </w:tc>
      </w:tr>
      <w:tr w:rsidR="003D659B" w:rsidRPr="00862DEE" w14:paraId="1FC3F984" w14:textId="77777777" w:rsidTr="00EE557B">
        <w:trPr>
          <w:trHeight w:hRule="exact" w:val="987"/>
        </w:trPr>
        <w:tc>
          <w:tcPr>
            <w:tcW w:w="6725" w:type="dxa"/>
            <w:gridSpan w:val="2"/>
            <w:tcBorders>
              <w:top w:val="single" w:sz="6" w:space="0" w:color="000000"/>
              <w:left w:val="single" w:sz="12" w:space="0" w:color="000000"/>
              <w:bottom w:val="single" w:sz="6" w:space="0" w:color="000000"/>
              <w:right w:val="single" w:sz="6" w:space="0" w:color="000000"/>
            </w:tcBorders>
          </w:tcPr>
          <w:p w14:paraId="3234A121" w14:textId="7808F87E" w:rsidR="003D659B" w:rsidRPr="00862DEE" w:rsidRDefault="003D659B" w:rsidP="00FC6E00">
            <w:pPr>
              <w:pStyle w:val="TableParagraph"/>
              <w:kinsoku w:val="0"/>
              <w:ind w:left="119"/>
              <w:rPr>
                <w:rFonts w:ascii="Calibri" w:hAnsi="Calibri" w:cs="Calibri"/>
                <w:b/>
                <w:bCs/>
                <w:i/>
              </w:rPr>
            </w:pPr>
            <w:r w:rsidRPr="00862DEE">
              <w:rPr>
                <w:rFonts w:ascii="Calibri" w:hAnsi="Calibri" w:cs="Calibri"/>
                <w:b/>
                <w:bCs/>
              </w:rPr>
              <w:t>COURSE TITLE:</w:t>
            </w:r>
            <w:r w:rsidRPr="00862DEE">
              <w:rPr>
                <w:rFonts w:ascii="Calibri" w:hAnsi="Calibri" w:cs="Calibri"/>
              </w:rPr>
              <w:t xml:space="preserve">  </w:t>
            </w:r>
            <w:r w:rsidR="00B779C6">
              <w:rPr>
                <w:rFonts w:ascii="Calibri" w:hAnsi="Calibri" w:cs="Calibri"/>
                <w:b/>
                <w:bCs/>
              </w:rPr>
              <w:t xml:space="preserve">Perpetrator Realities and </w:t>
            </w:r>
            <w:r w:rsidRPr="00862DEE">
              <w:rPr>
                <w:rFonts w:ascii="Calibri" w:hAnsi="Calibri" w:cs="Calibri"/>
                <w:b/>
                <w:bCs/>
              </w:rPr>
              <w:t>Alcohol and Drug Facilitated Sexual Assault Cases</w:t>
            </w:r>
          </w:p>
          <w:p w14:paraId="28164755" w14:textId="77777777" w:rsidR="003D659B" w:rsidRPr="00862DEE" w:rsidRDefault="003D659B" w:rsidP="00FC6E00">
            <w:pPr>
              <w:pStyle w:val="TableParagraph"/>
              <w:kinsoku w:val="0"/>
              <w:overflowPunct w:val="0"/>
              <w:ind w:left="119"/>
              <w:rPr>
                <w:rFonts w:ascii="Calibri" w:hAnsi="Calibri" w:cs="Calibri"/>
              </w:rPr>
            </w:pPr>
          </w:p>
        </w:tc>
        <w:tc>
          <w:tcPr>
            <w:tcW w:w="4072" w:type="dxa"/>
            <w:gridSpan w:val="2"/>
            <w:tcBorders>
              <w:top w:val="single" w:sz="6" w:space="0" w:color="000000"/>
              <w:left w:val="single" w:sz="6" w:space="0" w:color="000000"/>
              <w:bottom w:val="single" w:sz="6" w:space="0" w:color="000000"/>
              <w:right w:val="single" w:sz="12" w:space="0" w:color="000000"/>
            </w:tcBorders>
          </w:tcPr>
          <w:p w14:paraId="38F9C076" w14:textId="0A4914A6" w:rsidR="00340D1B" w:rsidRDefault="003D659B" w:rsidP="00FC6E00">
            <w:pPr>
              <w:pStyle w:val="TableParagraph"/>
              <w:kinsoku w:val="0"/>
              <w:overflowPunct w:val="0"/>
              <w:ind w:left="128"/>
              <w:rPr>
                <w:rFonts w:ascii="Calibri" w:hAnsi="Calibri" w:cs="Calibri"/>
              </w:rPr>
            </w:pPr>
            <w:r w:rsidRPr="00862DEE">
              <w:rPr>
                <w:rFonts w:ascii="Calibri" w:hAnsi="Calibri" w:cs="Calibri"/>
                <w:b/>
                <w:bCs/>
              </w:rPr>
              <w:t>TIME</w:t>
            </w:r>
            <w:r w:rsidRPr="00862DEE">
              <w:rPr>
                <w:rFonts w:ascii="Calibri" w:hAnsi="Calibri" w:cs="Calibri"/>
              </w:rPr>
              <w:t xml:space="preserve">: </w:t>
            </w:r>
            <w:r w:rsidR="00D26AEB">
              <w:rPr>
                <w:rFonts w:ascii="Calibri" w:hAnsi="Calibri" w:cs="Calibri"/>
              </w:rPr>
              <w:t>2</w:t>
            </w:r>
            <w:r w:rsidRPr="00862DEE">
              <w:rPr>
                <w:rFonts w:ascii="Calibri" w:hAnsi="Calibri" w:cs="Calibri"/>
              </w:rPr>
              <w:t xml:space="preserve"> hour</w:t>
            </w:r>
            <w:r w:rsidR="00340D1B">
              <w:rPr>
                <w:rFonts w:ascii="Calibri" w:hAnsi="Calibri" w:cs="Calibri"/>
              </w:rPr>
              <w:t>s</w:t>
            </w:r>
            <w:r w:rsidRPr="00862DEE">
              <w:rPr>
                <w:rFonts w:ascii="Calibri" w:hAnsi="Calibri" w:cs="Calibri"/>
              </w:rPr>
              <w:t xml:space="preserve"> of instruction </w:t>
            </w:r>
            <w:r w:rsidR="00340D1B">
              <w:rPr>
                <w:rFonts w:ascii="Calibri" w:hAnsi="Calibri" w:cs="Calibri"/>
              </w:rPr>
              <w:t xml:space="preserve">with slides from Module 6 </w:t>
            </w:r>
            <w:r w:rsidR="00D37369">
              <w:rPr>
                <w:rFonts w:ascii="Calibri" w:hAnsi="Calibri" w:cs="Calibri"/>
              </w:rPr>
              <w:t>and a 15-minute break</w:t>
            </w:r>
          </w:p>
          <w:p w14:paraId="79BB4145" w14:textId="4E501C44" w:rsidR="003D659B" w:rsidRPr="00862DEE" w:rsidRDefault="003D659B" w:rsidP="00FC6E00">
            <w:pPr>
              <w:pStyle w:val="TableParagraph"/>
              <w:kinsoku w:val="0"/>
              <w:overflowPunct w:val="0"/>
              <w:ind w:left="128"/>
              <w:rPr>
                <w:rFonts w:ascii="Calibri" w:hAnsi="Calibri" w:cs="Calibri"/>
              </w:rPr>
            </w:pPr>
          </w:p>
        </w:tc>
      </w:tr>
      <w:tr w:rsidR="001348E5" w:rsidRPr="00862DEE" w14:paraId="5CFDB210" w14:textId="77777777" w:rsidTr="001348E5">
        <w:trPr>
          <w:trHeight w:hRule="exact" w:val="408"/>
        </w:trPr>
        <w:tc>
          <w:tcPr>
            <w:tcW w:w="5195" w:type="dxa"/>
            <w:tcBorders>
              <w:top w:val="single" w:sz="6" w:space="0" w:color="000000"/>
              <w:left w:val="single" w:sz="12" w:space="0" w:color="000000"/>
              <w:bottom w:val="single" w:sz="6" w:space="0" w:color="000000"/>
              <w:right w:val="single" w:sz="6" w:space="0" w:color="000000"/>
            </w:tcBorders>
          </w:tcPr>
          <w:p w14:paraId="3C4803C3" w14:textId="76B9C1F6" w:rsidR="001348E5" w:rsidRPr="00862DEE" w:rsidRDefault="001348E5" w:rsidP="00FC6E00">
            <w:pPr>
              <w:pStyle w:val="TableParagraph"/>
              <w:kinsoku w:val="0"/>
              <w:overflowPunct w:val="0"/>
              <w:ind w:left="119"/>
              <w:rPr>
                <w:rFonts w:ascii="Calibri" w:hAnsi="Calibri" w:cs="Calibri"/>
              </w:rPr>
            </w:pPr>
            <w:r w:rsidRPr="00862DEE">
              <w:rPr>
                <w:rFonts w:ascii="Calibri" w:hAnsi="Calibri" w:cs="Calibri"/>
                <w:b/>
                <w:bCs/>
              </w:rPr>
              <w:t xml:space="preserve">DATE </w:t>
            </w:r>
            <w:r>
              <w:rPr>
                <w:rFonts w:ascii="Calibri" w:hAnsi="Calibri" w:cs="Calibri"/>
                <w:b/>
                <w:bCs/>
              </w:rPr>
              <w:t xml:space="preserve">INSTRUCTOR </w:t>
            </w:r>
            <w:r w:rsidRPr="00862DEE">
              <w:rPr>
                <w:rFonts w:ascii="Calibri" w:hAnsi="Calibri" w:cs="Calibri"/>
                <w:b/>
                <w:bCs/>
              </w:rPr>
              <w:t>PREPARED:</w:t>
            </w:r>
            <w:r w:rsidRPr="00862DEE">
              <w:rPr>
                <w:rFonts w:ascii="Calibri" w:hAnsi="Calibri" w:cs="Calibri"/>
              </w:rPr>
              <w:t xml:space="preserve"> </w:t>
            </w:r>
          </w:p>
        </w:tc>
        <w:tc>
          <w:tcPr>
            <w:tcW w:w="5602" w:type="dxa"/>
            <w:gridSpan w:val="3"/>
            <w:tcBorders>
              <w:top w:val="single" w:sz="6" w:space="0" w:color="000000"/>
              <w:left w:val="single" w:sz="6" w:space="0" w:color="000000"/>
              <w:bottom w:val="single" w:sz="6" w:space="0" w:color="000000"/>
              <w:right w:val="single" w:sz="12" w:space="0" w:color="000000"/>
            </w:tcBorders>
          </w:tcPr>
          <w:p w14:paraId="71DA4108" w14:textId="153B327B" w:rsidR="001348E5" w:rsidRPr="00862DEE" w:rsidRDefault="001348E5" w:rsidP="00FC6E00">
            <w:pPr>
              <w:pStyle w:val="TableParagraph"/>
              <w:kinsoku w:val="0"/>
              <w:overflowPunct w:val="0"/>
              <w:ind w:left="128"/>
              <w:rPr>
                <w:rFonts w:ascii="Calibri" w:hAnsi="Calibri" w:cs="Calibri"/>
              </w:rPr>
            </w:pPr>
            <w:r w:rsidRPr="00862DEE">
              <w:rPr>
                <w:rFonts w:ascii="Calibri" w:hAnsi="Calibri" w:cs="Calibri"/>
                <w:b/>
                <w:bCs/>
              </w:rPr>
              <w:t xml:space="preserve">DATE </w:t>
            </w:r>
            <w:r>
              <w:rPr>
                <w:rFonts w:ascii="Calibri" w:hAnsi="Calibri" w:cs="Calibri"/>
                <w:b/>
                <w:bCs/>
              </w:rPr>
              <w:t xml:space="preserve">INSTRUCTOR </w:t>
            </w:r>
            <w:r w:rsidRPr="00862DEE">
              <w:rPr>
                <w:rFonts w:ascii="Calibri" w:hAnsi="Calibri" w:cs="Calibri"/>
                <w:b/>
                <w:bCs/>
              </w:rPr>
              <w:t>REVISED:</w:t>
            </w:r>
            <w:r w:rsidRPr="00862DEE">
              <w:rPr>
                <w:rFonts w:ascii="Calibri" w:hAnsi="Calibri" w:cs="Calibri"/>
              </w:rPr>
              <w:t xml:space="preserve">  </w:t>
            </w:r>
          </w:p>
        </w:tc>
      </w:tr>
      <w:tr w:rsidR="003D659B" w:rsidRPr="00862DEE" w14:paraId="1C720F00" w14:textId="77777777" w:rsidTr="00862DEE">
        <w:trPr>
          <w:trHeight w:hRule="exact" w:val="3552"/>
        </w:trPr>
        <w:tc>
          <w:tcPr>
            <w:tcW w:w="6815" w:type="dxa"/>
            <w:gridSpan w:val="3"/>
            <w:tcBorders>
              <w:top w:val="single" w:sz="6" w:space="0" w:color="000000"/>
              <w:left w:val="single" w:sz="12" w:space="0" w:color="000000"/>
              <w:bottom w:val="single" w:sz="6" w:space="0" w:color="000000"/>
              <w:right w:val="single" w:sz="6" w:space="0" w:color="000000"/>
            </w:tcBorders>
          </w:tcPr>
          <w:p w14:paraId="0BA4E7DB" w14:textId="77777777" w:rsidR="003D659B" w:rsidRPr="00862DEE" w:rsidRDefault="003D659B" w:rsidP="00FC6E00">
            <w:pPr>
              <w:pStyle w:val="TableParagraph"/>
              <w:kinsoku w:val="0"/>
              <w:overflowPunct w:val="0"/>
              <w:ind w:left="119"/>
              <w:rPr>
                <w:rFonts w:ascii="Calibri" w:hAnsi="Calibri" w:cs="Calibri"/>
                <w:b/>
                <w:bCs/>
              </w:rPr>
            </w:pPr>
            <w:r w:rsidRPr="00862DEE">
              <w:rPr>
                <w:rFonts w:ascii="Calibri" w:hAnsi="Calibri" w:cs="Calibri"/>
                <w:b/>
                <w:bCs/>
              </w:rPr>
              <w:t>INSTRUCTOR: For this module, the instructor should:</w:t>
            </w:r>
          </w:p>
          <w:p w14:paraId="5232428A" w14:textId="2F506096" w:rsidR="001715CB" w:rsidRPr="00862DEE" w:rsidRDefault="001715CB" w:rsidP="00FC6E00">
            <w:pPr>
              <w:pStyle w:val="TableParagraph"/>
              <w:numPr>
                <w:ilvl w:val="0"/>
                <w:numId w:val="1"/>
              </w:numPr>
              <w:kinsoku w:val="0"/>
              <w:overflowPunct w:val="0"/>
              <w:ind w:left="650"/>
              <w:rPr>
                <w:rFonts w:ascii="Calibri" w:hAnsi="Calibri" w:cs="Calibri"/>
              </w:rPr>
            </w:pPr>
            <w:r w:rsidRPr="00862DEE">
              <w:rPr>
                <w:rFonts w:ascii="Calibri" w:hAnsi="Calibri" w:cs="Calibri"/>
              </w:rPr>
              <w:t>Have an understanding of the neurobiology of trauma and how it impacts victim behavior, actions, and memory.</w:t>
            </w:r>
          </w:p>
          <w:p w14:paraId="505F8071" w14:textId="05C0D82F" w:rsidR="003D659B" w:rsidRPr="00862DEE" w:rsidRDefault="003D659B" w:rsidP="00FC6E00">
            <w:pPr>
              <w:pStyle w:val="TableParagraph"/>
              <w:numPr>
                <w:ilvl w:val="0"/>
                <w:numId w:val="1"/>
              </w:numPr>
              <w:kinsoku w:val="0"/>
              <w:overflowPunct w:val="0"/>
              <w:ind w:left="650"/>
              <w:rPr>
                <w:rFonts w:ascii="Calibri" w:hAnsi="Calibri" w:cs="Calibri"/>
              </w:rPr>
            </w:pPr>
            <w:r w:rsidRPr="00862DEE">
              <w:rPr>
                <w:rFonts w:ascii="Calibri" w:hAnsi="Calibri" w:cs="Calibri"/>
              </w:rPr>
              <w:t>Have experience in training law enforcement and basic understanding of sexual assault, and the possible co-occurring crimes such as domestic violence, stalking, and strangulation.</w:t>
            </w:r>
          </w:p>
          <w:p w14:paraId="7ACF5E9E" w14:textId="760015B5" w:rsidR="003D659B" w:rsidRDefault="004F1D4F" w:rsidP="00FC6E00">
            <w:pPr>
              <w:pStyle w:val="TableParagraph"/>
              <w:numPr>
                <w:ilvl w:val="0"/>
                <w:numId w:val="1"/>
              </w:numPr>
              <w:kinsoku w:val="0"/>
              <w:overflowPunct w:val="0"/>
              <w:ind w:left="650"/>
              <w:rPr>
                <w:rFonts w:ascii="Calibri" w:hAnsi="Calibri" w:cs="Calibri"/>
              </w:rPr>
            </w:pPr>
            <w:r w:rsidRPr="00862DEE">
              <w:rPr>
                <w:rFonts w:ascii="Calibri" w:hAnsi="Calibri" w:cs="Calibri"/>
              </w:rPr>
              <w:t>H</w:t>
            </w:r>
            <w:r w:rsidR="003D659B" w:rsidRPr="00862DEE">
              <w:rPr>
                <w:rFonts w:ascii="Calibri" w:hAnsi="Calibri" w:cs="Calibri"/>
              </w:rPr>
              <w:t>ave credibility gained through their own experience investigating these crimes as a law enforcement officer.</w:t>
            </w:r>
          </w:p>
          <w:p w14:paraId="7C4DA993" w14:textId="19383955" w:rsidR="00706F51" w:rsidRPr="00862DEE" w:rsidRDefault="00706F51" w:rsidP="00FC6E00">
            <w:pPr>
              <w:pStyle w:val="TableParagraph"/>
              <w:numPr>
                <w:ilvl w:val="0"/>
                <w:numId w:val="1"/>
              </w:numPr>
              <w:kinsoku w:val="0"/>
              <w:overflowPunct w:val="0"/>
              <w:ind w:left="650"/>
              <w:rPr>
                <w:rFonts w:ascii="Calibri" w:hAnsi="Calibri" w:cs="Calibri"/>
              </w:rPr>
            </w:pPr>
            <w:r w:rsidRPr="00706F51">
              <w:rPr>
                <w:rFonts w:ascii="Calibri" w:hAnsi="Calibri" w:cs="Calibri"/>
              </w:rPr>
              <w:t>Have experience conducting suspect interviews.</w:t>
            </w:r>
          </w:p>
          <w:p w14:paraId="006DBF00" w14:textId="6D08CD82" w:rsidR="003D659B" w:rsidRPr="00862DEE" w:rsidRDefault="003D659B" w:rsidP="001715CB">
            <w:pPr>
              <w:pStyle w:val="TableParagraph"/>
              <w:kinsoku w:val="0"/>
              <w:overflowPunct w:val="0"/>
              <w:ind w:left="650"/>
              <w:rPr>
                <w:rFonts w:ascii="Calibri" w:hAnsi="Calibri" w:cs="Calibri"/>
              </w:rPr>
            </w:pPr>
          </w:p>
        </w:tc>
        <w:tc>
          <w:tcPr>
            <w:tcW w:w="3982" w:type="dxa"/>
            <w:tcBorders>
              <w:top w:val="single" w:sz="6" w:space="0" w:color="000000"/>
              <w:left w:val="single" w:sz="6" w:space="0" w:color="000000"/>
              <w:bottom w:val="single" w:sz="6" w:space="0" w:color="000000"/>
              <w:right w:val="single" w:sz="12" w:space="0" w:color="000000"/>
            </w:tcBorders>
          </w:tcPr>
          <w:p w14:paraId="0D45102F" w14:textId="77777777" w:rsidR="003D659B" w:rsidRPr="00862DEE" w:rsidRDefault="003D659B" w:rsidP="009D6D9C">
            <w:pPr>
              <w:pStyle w:val="TableParagraph"/>
              <w:kinsoku w:val="0"/>
              <w:overflowPunct w:val="0"/>
              <w:ind w:left="88"/>
              <w:rPr>
                <w:rFonts w:ascii="Calibri" w:hAnsi="Calibri" w:cs="Calibri"/>
                <w:b/>
                <w:bCs/>
              </w:rPr>
            </w:pPr>
            <w:r w:rsidRPr="00862DEE">
              <w:rPr>
                <w:rFonts w:ascii="Calibri" w:hAnsi="Calibri" w:cs="Calibri"/>
                <w:b/>
                <w:bCs/>
              </w:rPr>
              <w:t>TRAINING AIDS, EQUIPMENT, MATERIALS:</w:t>
            </w:r>
          </w:p>
          <w:p w14:paraId="2D8AA2DC" w14:textId="77777777" w:rsidR="003D659B" w:rsidRPr="00862DEE" w:rsidRDefault="003D659B" w:rsidP="00FC6E00">
            <w:pPr>
              <w:pStyle w:val="TableParagraph"/>
              <w:numPr>
                <w:ilvl w:val="0"/>
                <w:numId w:val="4"/>
              </w:numPr>
              <w:kinsoku w:val="0"/>
              <w:ind w:right="310"/>
              <w:rPr>
                <w:rFonts w:ascii="Calibri" w:hAnsi="Calibri" w:cs="Calibri"/>
                <w:bCs/>
              </w:rPr>
            </w:pPr>
            <w:r w:rsidRPr="00862DEE">
              <w:rPr>
                <w:rFonts w:ascii="Calibri" w:hAnsi="Calibri" w:cs="Calibri"/>
                <w:bCs/>
              </w:rPr>
              <w:t>LCD Projector and Computer</w:t>
            </w:r>
          </w:p>
          <w:p w14:paraId="3A969159" w14:textId="77777777" w:rsidR="003D659B" w:rsidRPr="00862DEE" w:rsidRDefault="003D659B" w:rsidP="00FC6E00">
            <w:pPr>
              <w:pStyle w:val="TableParagraph"/>
              <w:numPr>
                <w:ilvl w:val="0"/>
                <w:numId w:val="4"/>
              </w:numPr>
              <w:kinsoku w:val="0"/>
              <w:ind w:right="310"/>
              <w:rPr>
                <w:rFonts w:ascii="Calibri" w:hAnsi="Calibri" w:cs="Calibri"/>
                <w:bCs/>
              </w:rPr>
            </w:pPr>
            <w:r w:rsidRPr="00862DEE">
              <w:rPr>
                <w:rFonts w:ascii="Calibri" w:hAnsi="Calibri" w:cs="Calibri"/>
                <w:bCs/>
              </w:rPr>
              <w:t>Projector Screen</w:t>
            </w:r>
          </w:p>
          <w:p w14:paraId="3D52E719" w14:textId="7D5D2419" w:rsidR="003D659B" w:rsidRPr="00862DEE" w:rsidRDefault="003D659B" w:rsidP="00FC6E00">
            <w:pPr>
              <w:pStyle w:val="TableParagraph"/>
              <w:numPr>
                <w:ilvl w:val="0"/>
                <w:numId w:val="4"/>
              </w:numPr>
              <w:kinsoku w:val="0"/>
              <w:overflowPunct w:val="0"/>
              <w:ind w:right="310"/>
              <w:rPr>
                <w:rFonts w:ascii="Calibri" w:hAnsi="Calibri" w:cs="Calibri"/>
              </w:rPr>
            </w:pPr>
            <w:r w:rsidRPr="00862DEE">
              <w:rPr>
                <w:rFonts w:ascii="Calibri" w:hAnsi="Calibri" w:cs="Calibri"/>
                <w:bCs/>
              </w:rPr>
              <w:t xml:space="preserve">Easel and </w:t>
            </w:r>
            <w:r w:rsidR="0099352D">
              <w:rPr>
                <w:rFonts w:ascii="Calibri" w:hAnsi="Calibri" w:cs="Calibri"/>
                <w:bCs/>
              </w:rPr>
              <w:t>C</w:t>
            </w:r>
            <w:r w:rsidRPr="00862DEE">
              <w:rPr>
                <w:rFonts w:ascii="Calibri" w:hAnsi="Calibri" w:cs="Calibri"/>
                <w:bCs/>
              </w:rPr>
              <w:t xml:space="preserve">hart </w:t>
            </w:r>
            <w:r w:rsidR="0099352D">
              <w:rPr>
                <w:rFonts w:ascii="Calibri" w:hAnsi="Calibri" w:cs="Calibri"/>
                <w:bCs/>
              </w:rPr>
              <w:t>P</w:t>
            </w:r>
            <w:r w:rsidRPr="00862DEE">
              <w:rPr>
                <w:rFonts w:ascii="Calibri" w:hAnsi="Calibri" w:cs="Calibri"/>
                <w:bCs/>
              </w:rPr>
              <w:t>ads or Whiteboard</w:t>
            </w:r>
          </w:p>
          <w:p w14:paraId="3078917C" w14:textId="77777777" w:rsidR="003D659B" w:rsidRPr="00862DEE" w:rsidRDefault="003D659B" w:rsidP="00FC6E00">
            <w:pPr>
              <w:pStyle w:val="TableParagraph"/>
              <w:numPr>
                <w:ilvl w:val="0"/>
                <w:numId w:val="4"/>
              </w:numPr>
              <w:kinsoku w:val="0"/>
              <w:overflowPunct w:val="0"/>
              <w:ind w:right="310"/>
              <w:rPr>
                <w:rFonts w:ascii="Calibri" w:hAnsi="Calibri" w:cs="Calibri"/>
              </w:rPr>
            </w:pPr>
            <w:r w:rsidRPr="00862DEE">
              <w:rPr>
                <w:rFonts w:ascii="Calibri" w:hAnsi="Calibri" w:cs="Calibri"/>
                <w:bCs/>
              </w:rPr>
              <w:t>Markers and Tape</w:t>
            </w:r>
          </w:p>
        </w:tc>
      </w:tr>
      <w:tr w:rsidR="00C44CA5" w:rsidRPr="00862DEE" w14:paraId="73043C28" w14:textId="77777777" w:rsidTr="00800B07">
        <w:trPr>
          <w:trHeight w:hRule="exact" w:val="1896"/>
        </w:trPr>
        <w:tc>
          <w:tcPr>
            <w:tcW w:w="10797" w:type="dxa"/>
            <w:gridSpan w:val="4"/>
            <w:tcBorders>
              <w:top w:val="single" w:sz="6" w:space="0" w:color="000000"/>
              <w:left w:val="single" w:sz="12" w:space="0" w:color="000000"/>
              <w:bottom w:val="single" w:sz="6" w:space="0" w:color="000000"/>
              <w:right w:val="single" w:sz="12" w:space="0" w:color="000000"/>
            </w:tcBorders>
          </w:tcPr>
          <w:p w14:paraId="0B2EA5DB" w14:textId="00C6BFCC" w:rsidR="00ED2B1E" w:rsidRDefault="00C44CA5" w:rsidP="00ED2B1E">
            <w:pPr>
              <w:pStyle w:val="TableParagraph"/>
              <w:kinsoku w:val="0"/>
              <w:overflowPunct w:val="0"/>
              <w:ind w:left="135" w:right="102"/>
              <w:rPr>
                <w:rFonts w:ascii="Calibri" w:hAnsi="Calibri" w:cs="Calibri"/>
              </w:rPr>
            </w:pPr>
            <w:r w:rsidRPr="00862DEE">
              <w:rPr>
                <w:rFonts w:ascii="Calibri" w:hAnsi="Calibri" w:cs="Calibri"/>
                <w:b/>
                <w:bCs/>
              </w:rPr>
              <w:t>COURSE DESCRIPTION:</w:t>
            </w:r>
            <w:r w:rsidR="00F64E7A" w:rsidRPr="00862DEE">
              <w:rPr>
                <w:rFonts w:ascii="Calibri" w:hAnsi="Calibri" w:cs="Calibri"/>
              </w:rPr>
              <w:t xml:space="preserve"> </w:t>
            </w:r>
            <w:r w:rsidRPr="00862DEE">
              <w:rPr>
                <w:rFonts w:ascii="Calibri" w:hAnsi="Calibri" w:cs="Calibri"/>
              </w:rPr>
              <w:t xml:space="preserve"> </w:t>
            </w:r>
            <w:r w:rsidR="00B834FD" w:rsidRPr="00862DEE">
              <w:rPr>
                <w:rFonts w:ascii="Calibri" w:hAnsi="Calibri" w:cs="Calibri"/>
              </w:rPr>
              <w:t xml:space="preserve">In this </w:t>
            </w:r>
            <w:r w:rsidR="002E754B" w:rsidRPr="00862DEE">
              <w:rPr>
                <w:rFonts w:ascii="Calibri" w:hAnsi="Calibri" w:cs="Calibri"/>
              </w:rPr>
              <w:t>section</w:t>
            </w:r>
            <w:r w:rsidR="00416E4C" w:rsidRPr="00862DEE">
              <w:rPr>
                <w:rFonts w:ascii="Calibri" w:hAnsi="Calibri" w:cs="Calibri"/>
              </w:rPr>
              <w:t>,</w:t>
            </w:r>
            <w:r w:rsidR="000E3D7C" w:rsidRPr="00862DEE">
              <w:rPr>
                <w:rFonts w:ascii="Calibri" w:hAnsi="Calibri" w:cs="Calibri"/>
              </w:rPr>
              <w:t xml:space="preserve"> the focus </w:t>
            </w:r>
            <w:r w:rsidR="00565FC5" w:rsidRPr="00862DEE">
              <w:rPr>
                <w:rFonts w:ascii="Calibri" w:hAnsi="Calibri" w:cs="Calibri"/>
              </w:rPr>
              <w:t xml:space="preserve">is to </w:t>
            </w:r>
            <w:r w:rsidR="00713D2C">
              <w:rPr>
                <w:rFonts w:ascii="Calibri" w:hAnsi="Calibri" w:cs="Calibri"/>
              </w:rPr>
              <w:t>explore the realities of perpetrator behavior</w:t>
            </w:r>
            <w:r w:rsidR="00246AA3">
              <w:rPr>
                <w:rFonts w:ascii="Calibri" w:hAnsi="Calibri" w:cs="Calibri"/>
              </w:rPr>
              <w:t xml:space="preserve"> and </w:t>
            </w:r>
            <w:r w:rsidR="00565FC5" w:rsidRPr="00862DEE">
              <w:rPr>
                <w:rFonts w:ascii="Calibri" w:hAnsi="Calibri" w:cs="Calibri"/>
              </w:rPr>
              <w:t xml:space="preserve">provide </w:t>
            </w:r>
            <w:r w:rsidR="00C81063" w:rsidRPr="00862DEE">
              <w:rPr>
                <w:rFonts w:ascii="Calibri" w:hAnsi="Calibri" w:cs="Calibri"/>
              </w:rPr>
              <w:t>background on the characteristics of alcohol and drug facilitated sexual assault as well as provide strategies for investigating these types of cases.</w:t>
            </w:r>
          </w:p>
          <w:p w14:paraId="0E7E2C2E" w14:textId="77777777" w:rsidR="00ED2B1E" w:rsidRDefault="00ED2B1E" w:rsidP="00ED2B1E">
            <w:pPr>
              <w:pStyle w:val="TableParagraph"/>
              <w:kinsoku w:val="0"/>
              <w:overflowPunct w:val="0"/>
              <w:ind w:left="135" w:right="102"/>
              <w:rPr>
                <w:rFonts w:ascii="Calibri" w:hAnsi="Calibri" w:cs="Calibri"/>
              </w:rPr>
            </w:pPr>
          </w:p>
          <w:p w14:paraId="01E8CB9E" w14:textId="5E652AB0" w:rsidR="00ED2B1E" w:rsidRPr="00862DEE" w:rsidRDefault="00ED2B1E" w:rsidP="00800B07">
            <w:pPr>
              <w:pStyle w:val="TableParagraph"/>
              <w:kinsoku w:val="0"/>
              <w:overflowPunct w:val="0"/>
              <w:ind w:left="135" w:right="102"/>
              <w:rPr>
                <w:rFonts w:ascii="Calibri" w:hAnsi="Calibri" w:cs="Calibri"/>
              </w:rPr>
            </w:pPr>
            <w:r>
              <w:rPr>
                <w:rFonts w:ascii="Calibri" w:hAnsi="Calibri" w:cs="Calibri"/>
              </w:rPr>
              <w:t>Note that slides 3-1</w:t>
            </w:r>
            <w:r w:rsidR="00914199">
              <w:rPr>
                <w:rFonts w:ascii="Calibri" w:hAnsi="Calibri" w:cs="Calibri"/>
              </w:rPr>
              <w:t>0</w:t>
            </w:r>
            <w:r>
              <w:rPr>
                <w:rFonts w:ascii="Calibri" w:hAnsi="Calibri" w:cs="Calibri"/>
              </w:rPr>
              <w:t xml:space="preserve"> are the same as those slides in Module 6; </w:t>
            </w:r>
            <w:r w:rsidR="000E071D">
              <w:rPr>
                <w:rFonts w:ascii="Calibri" w:hAnsi="Calibri" w:cs="Calibri"/>
              </w:rPr>
              <w:t>Module 7B is to be used if you did not recently conduct Module 6 with the same training participants.</w:t>
            </w:r>
            <w:r>
              <w:rPr>
                <w:rFonts w:ascii="Calibri" w:hAnsi="Calibri" w:cs="Calibri"/>
              </w:rPr>
              <w:t xml:space="preserve"> </w:t>
            </w:r>
          </w:p>
          <w:p w14:paraId="197AAA7D" w14:textId="77777777" w:rsidR="00ED2B1E" w:rsidRPr="00862DEE" w:rsidRDefault="00ED2B1E" w:rsidP="00FC6E00">
            <w:pPr>
              <w:pStyle w:val="TableParagraph"/>
              <w:kinsoku w:val="0"/>
              <w:overflowPunct w:val="0"/>
              <w:ind w:left="135" w:right="102"/>
              <w:rPr>
                <w:rFonts w:ascii="Calibri" w:hAnsi="Calibri" w:cs="Calibri"/>
              </w:rPr>
            </w:pPr>
          </w:p>
          <w:p w14:paraId="1010E3EA" w14:textId="77777777" w:rsidR="003D659B" w:rsidRPr="00862DEE" w:rsidRDefault="003D659B" w:rsidP="00FC6E00">
            <w:pPr>
              <w:pStyle w:val="TableParagraph"/>
              <w:kinsoku w:val="0"/>
              <w:overflowPunct w:val="0"/>
              <w:ind w:left="135" w:right="102"/>
              <w:rPr>
                <w:rFonts w:ascii="Calibri" w:hAnsi="Calibri" w:cs="Calibri"/>
              </w:rPr>
            </w:pPr>
          </w:p>
        </w:tc>
      </w:tr>
      <w:tr w:rsidR="00C52354" w:rsidRPr="00862DEE" w14:paraId="4AC6FA94" w14:textId="77777777" w:rsidTr="00F94869">
        <w:trPr>
          <w:trHeight w:hRule="exact" w:val="2148"/>
        </w:trPr>
        <w:tc>
          <w:tcPr>
            <w:tcW w:w="10797" w:type="dxa"/>
            <w:gridSpan w:val="4"/>
            <w:tcBorders>
              <w:top w:val="single" w:sz="6" w:space="0" w:color="000000"/>
              <w:left w:val="single" w:sz="12" w:space="0" w:color="000000"/>
              <w:bottom w:val="single" w:sz="6" w:space="0" w:color="000000"/>
              <w:right w:val="single" w:sz="12" w:space="0" w:color="000000"/>
            </w:tcBorders>
          </w:tcPr>
          <w:p w14:paraId="337E32D4" w14:textId="2E529F5A" w:rsidR="00F94869" w:rsidRPr="00F94869" w:rsidRDefault="00F94869" w:rsidP="00F94869">
            <w:pPr>
              <w:ind w:left="147" w:right="93"/>
              <w:rPr>
                <w:rFonts w:ascii="Calibri" w:eastAsia="Yu Mincho" w:hAnsi="Calibri" w:cs="Calibri"/>
              </w:rPr>
            </w:pPr>
            <w:r w:rsidRPr="00F94869">
              <w:rPr>
                <w:rFonts w:ascii="Calibri" w:eastAsia="Yu Mincho" w:hAnsi="Calibri" w:cs="Calibri"/>
                <w:b/>
              </w:rPr>
              <w:t xml:space="preserve">INSTRUCTOR PREPARATION: </w:t>
            </w:r>
            <w:r w:rsidRPr="00F94869">
              <w:rPr>
                <w:rFonts w:ascii="Calibri" w:eastAsia="Yu Mincho" w:hAnsi="Calibri" w:cs="Calibri"/>
              </w:rPr>
              <w:t>Read and watch all included instructor references and supplemental content. Due to the complex nature of sexual assault crimes</w:t>
            </w:r>
            <w:r>
              <w:rPr>
                <w:rFonts w:ascii="Calibri" w:eastAsia="Yu Mincho" w:hAnsi="Calibri" w:cs="Calibri"/>
              </w:rPr>
              <w:t xml:space="preserve"> involving drugs and/or alcohol</w:t>
            </w:r>
            <w:r w:rsidRPr="00F94869">
              <w:rPr>
                <w:rFonts w:ascii="Calibri" w:eastAsia="Yu Mincho" w:hAnsi="Calibri" w:cs="Calibri"/>
              </w:rPr>
              <w:t>, it is crucial to understand the context of the material in this guide in order to facilitate this training block and respond to participant questions.</w:t>
            </w:r>
          </w:p>
          <w:p w14:paraId="0B70B54D" w14:textId="77777777" w:rsidR="00F94869" w:rsidRPr="00F94869" w:rsidRDefault="00F94869" w:rsidP="00F94869">
            <w:pPr>
              <w:ind w:left="147" w:right="93"/>
              <w:rPr>
                <w:rFonts w:ascii="Calibri" w:eastAsia="Yu Mincho" w:hAnsi="Calibri" w:cs="Calibri"/>
              </w:rPr>
            </w:pPr>
          </w:p>
          <w:p w14:paraId="5D9225F4" w14:textId="7DE80CFB" w:rsidR="00C52354" w:rsidRPr="00862DEE" w:rsidRDefault="00F94869" w:rsidP="00F94869">
            <w:pPr>
              <w:pStyle w:val="TableParagraph"/>
              <w:kinsoku w:val="0"/>
              <w:overflowPunct w:val="0"/>
              <w:ind w:left="135" w:right="102"/>
              <w:rPr>
                <w:rFonts w:ascii="Calibri" w:hAnsi="Calibri" w:cs="Calibri"/>
                <w:b/>
                <w:bCs/>
              </w:rPr>
            </w:pPr>
            <w:r w:rsidRPr="00F94869">
              <w:rPr>
                <w:rFonts w:ascii="Calibri" w:eastAsia="Yu Mincho" w:hAnsi="Calibri" w:cs="Calibri"/>
              </w:rPr>
              <w:t>Read all PowerPoints slides and Lesson Plan. Add and tailor content to include relevant state and local laws, agency policies, and your own case examples.</w:t>
            </w:r>
          </w:p>
        </w:tc>
      </w:tr>
      <w:tr w:rsidR="00C44CA5" w:rsidRPr="00862DEE" w14:paraId="422E2029" w14:textId="77777777" w:rsidTr="00352872">
        <w:trPr>
          <w:trHeight w:hRule="exact" w:val="6936"/>
        </w:trPr>
        <w:tc>
          <w:tcPr>
            <w:tcW w:w="6815" w:type="dxa"/>
            <w:gridSpan w:val="3"/>
            <w:tcBorders>
              <w:top w:val="single" w:sz="6" w:space="0" w:color="000000"/>
              <w:left w:val="single" w:sz="12" w:space="0" w:color="000000"/>
              <w:bottom w:val="single" w:sz="6" w:space="0" w:color="000000"/>
              <w:right w:val="single" w:sz="6" w:space="0" w:color="000000"/>
            </w:tcBorders>
          </w:tcPr>
          <w:p w14:paraId="0484B48F" w14:textId="3A0DB95E" w:rsidR="00C44CA5" w:rsidRPr="00862DEE" w:rsidRDefault="00C44CA5" w:rsidP="00FC6E00">
            <w:pPr>
              <w:pStyle w:val="TableParagraph"/>
              <w:kinsoku w:val="0"/>
              <w:overflowPunct w:val="0"/>
              <w:ind w:left="119"/>
              <w:rPr>
                <w:rFonts w:ascii="Calibri" w:hAnsi="Calibri" w:cs="Calibri"/>
                <w:b/>
                <w:bCs/>
              </w:rPr>
            </w:pPr>
            <w:r w:rsidRPr="00862DEE">
              <w:rPr>
                <w:rFonts w:ascii="Calibri" w:hAnsi="Calibri" w:cs="Calibri"/>
                <w:b/>
                <w:bCs/>
              </w:rPr>
              <w:lastRenderedPageBreak/>
              <w:t>INSTRUCTOR REFERENCES:</w:t>
            </w:r>
          </w:p>
          <w:p w14:paraId="0780559B" w14:textId="77777777" w:rsidR="0087344A" w:rsidRPr="000039AF" w:rsidRDefault="00352872" w:rsidP="0087344A">
            <w:pPr>
              <w:numPr>
                <w:ilvl w:val="0"/>
                <w:numId w:val="29"/>
              </w:numPr>
              <w:rPr>
                <w:rFonts w:ascii="Calibri" w:hAnsi="Calibri" w:cs="Calibri"/>
              </w:rPr>
            </w:pPr>
            <w:hyperlink r:id="rId11" w:history="1">
              <w:r w:rsidR="0087344A" w:rsidRPr="000039AF">
                <w:rPr>
                  <w:rFonts w:ascii="Calibri" w:hAnsi="Calibri" w:cs="Calibri"/>
                  <w:i/>
                  <w:iCs/>
                  <w:color w:val="4472C4"/>
                  <w:u w:val="single"/>
                </w:rPr>
                <w:t>Sexual Assault Response Policy and Training Content Guidelines</w:t>
              </w:r>
            </w:hyperlink>
            <w:r w:rsidR="0087344A" w:rsidRPr="000039AF">
              <w:rPr>
                <w:rFonts w:ascii="Calibri" w:hAnsi="Calibri" w:cs="Calibri"/>
              </w:rPr>
              <w:t>, IACP</w:t>
            </w:r>
            <w:r w:rsidR="0087344A" w:rsidRPr="000039AF">
              <w:rPr>
                <w:rFonts w:ascii="Calibri" w:hAnsi="Calibri" w:cs="Calibri"/>
                <w:vertAlign w:val="superscript"/>
              </w:rPr>
              <w:endnoteReference w:id="2"/>
            </w:r>
          </w:p>
          <w:p w14:paraId="6160BFDF" w14:textId="77777777" w:rsidR="0087344A" w:rsidRPr="000039AF" w:rsidRDefault="00352872" w:rsidP="0087344A">
            <w:pPr>
              <w:numPr>
                <w:ilvl w:val="0"/>
                <w:numId w:val="3"/>
              </w:numPr>
              <w:tabs>
                <w:tab w:val="left" w:pos="337"/>
              </w:tabs>
              <w:kinsoku w:val="0"/>
              <w:overflowPunct w:val="0"/>
              <w:ind w:right="172"/>
              <w:rPr>
                <w:rFonts w:ascii="Calibri" w:hAnsi="Calibri" w:cs="Calibri"/>
              </w:rPr>
            </w:pPr>
            <w:hyperlink r:id="rId12" w:history="1">
              <w:r w:rsidR="0087344A" w:rsidRPr="000039AF">
                <w:rPr>
                  <w:rFonts w:ascii="Calibri" w:hAnsi="Calibri" w:cs="Calibri"/>
                  <w:i/>
                  <w:iCs/>
                  <w:color w:val="4472C4"/>
                  <w:u w:val="single"/>
                </w:rPr>
                <w:t>Sexual Assault Incident Reports</w:t>
              </w:r>
            </w:hyperlink>
            <w:r w:rsidR="0087344A" w:rsidRPr="000039AF">
              <w:rPr>
                <w:rFonts w:ascii="Calibri" w:hAnsi="Calibri" w:cs="Calibri"/>
                <w:color w:val="0000FF"/>
                <w:u w:val="single"/>
              </w:rPr>
              <w:t>,</w:t>
            </w:r>
            <w:r w:rsidR="0087344A" w:rsidRPr="000039AF">
              <w:rPr>
                <w:rFonts w:ascii="Calibri" w:hAnsi="Calibri" w:cs="Calibri"/>
              </w:rPr>
              <w:t xml:space="preserve"> IACP</w:t>
            </w:r>
            <w:r w:rsidR="0087344A" w:rsidRPr="000039AF">
              <w:rPr>
                <w:rFonts w:ascii="Calibri" w:hAnsi="Calibri" w:cs="Calibri"/>
                <w:vertAlign w:val="superscript"/>
              </w:rPr>
              <w:endnoteReference w:id="3"/>
            </w:r>
          </w:p>
          <w:p w14:paraId="7F918C86" w14:textId="77777777" w:rsidR="00E70047" w:rsidRPr="00E70047" w:rsidRDefault="00E70047" w:rsidP="415705CB">
            <w:pPr>
              <w:pStyle w:val="ListParagraph"/>
              <w:numPr>
                <w:ilvl w:val="0"/>
                <w:numId w:val="3"/>
              </w:numPr>
              <w:tabs>
                <w:tab w:val="left" w:pos="337"/>
              </w:tabs>
              <w:kinsoku w:val="0"/>
              <w:ind w:left="687"/>
              <w:rPr>
                <w:rFonts w:ascii="Calibri" w:hAnsi="Calibri" w:cs="Calibri"/>
              </w:rPr>
            </w:pPr>
            <w:r w:rsidRPr="00E70047">
              <w:rPr>
                <w:rFonts w:ascii="Calibri" w:hAnsi="Calibri" w:cs="Calibri"/>
              </w:rPr>
              <w:t xml:space="preserve">Rachel Lovell, Fred Butcher, and Daniel Flannery, </w:t>
            </w:r>
            <w:hyperlink r:id="rId13" w:history="1">
              <w:r w:rsidRPr="00E70047">
                <w:rPr>
                  <w:rFonts w:ascii="Calibri" w:hAnsi="Calibri" w:cs="Calibri"/>
                  <w:color w:val="4472C4"/>
                  <w:u w:val="single"/>
                </w:rPr>
                <w:t>Cuyahoga County Sexual Assault Kit Pilot Project (SAK)</w:t>
              </w:r>
            </w:hyperlink>
            <w:r w:rsidRPr="00E70047">
              <w:rPr>
                <w:rFonts w:ascii="Calibri" w:hAnsi="Calibri" w:cs="Calibri"/>
                <w:vertAlign w:val="superscript"/>
              </w:rPr>
              <w:endnoteReference w:id="4"/>
            </w:r>
          </w:p>
          <w:p w14:paraId="22C930E6" w14:textId="3218E18C" w:rsidR="0032403D" w:rsidRDefault="00276916" w:rsidP="415705CB">
            <w:pPr>
              <w:pStyle w:val="ListParagraph"/>
              <w:numPr>
                <w:ilvl w:val="0"/>
                <w:numId w:val="3"/>
              </w:numPr>
              <w:tabs>
                <w:tab w:val="left" w:pos="337"/>
              </w:tabs>
              <w:kinsoku w:val="0"/>
              <w:ind w:left="687"/>
              <w:rPr>
                <w:rFonts w:ascii="Calibri" w:hAnsi="Calibri" w:cs="Calibri"/>
              </w:rPr>
            </w:pPr>
            <w:r w:rsidRPr="00862DEE">
              <w:rPr>
                <w:rFonts w:ascii="Calibri" w:hAnsi="Calibri" w:cs="Calibri"/>
              </w:rPr>
              <w:t>EVAWI</w:t>
            </w:r>
            <w:r w:rsidR="001715CB" w:rsidRPr="00862DEE">
              <w:rPr>
                <w:rFonts w:ascii="Calibri" w:hAnsi="Calibri" w:cs="Calibri"/>
              </w:rPr>
              <w:t xml:space="preserve"> </w:t>
            </w:r>
            <w:r w:rsidR="00D42227">
              <w:rPr>
                <w:rFonts w:ascii="Calibri" w:hAnsi="Calibri" w:cs="Calibri"/>
              </w:rPr>
              <w:t>“</w:t>
            </w:r>
            <w:r w:rsidR="00DE6F36" w:rsidRPr="00862DEE">
              <w:rPr>
                <w:rFonts w:ascii="Calibri" w:hAnsi="Calibri" w:cs="Calibri"/>
              </w:rPr>
              <w:t>Empathy-Based Suspect Interviewing Webinars</w:t>
            </w:r>
            <w:r w:rsidR="00D42227">
              <w:rPr>
                <w:rFonts w:ascii="Calibri" w:hAnsi="Calibri" w:cs="Calibri"/>
              </w:rPr>
              <w:t>”</w:t>
            </w:r>
            <w:r w:rsidR="0032403D">
              <w:rPr>
                <w:rFonts w:ascii="Calibri" w:hAnsi="Calibri" w:cs="Calibri"/>
              </w:rPr>
              <w:t>:</w:t>
            </w:r>
            <w:r w:rsidR="00DE6F36" w:rsidRPr="00862DEE">
              <w:rPr>
                <w:rFonts w:ascii="Calibri" w:hAnsi="Calibri" w:cs="Calibri"/>
              </w:rPr>
              <w:t xml:space="preserve"> </w:t>
            </w:r>
          </w:p>
          <w:p w14:paraId="3B81104E" w14:textId="5D0BF4C6" w:rsidR="00276916" w:rsidRPr="00862DEE" w:rsidRDefault="00352872" w:rsidP="0032403D">
            <w:pPr>
              <w:pStyle w:val="ListParagraph"/>
              <w:tabs>
                <w:tab w:val="left" w:pos="337"/>
              </w:tabs>
              <w:kinsoku w:val="0"/>
              <w:ind w:left="687"/>
              <w:rPr>
                <w:rFonts w:ascii="Calibri" w:hAnsi="Calibri" w:cs="Calibri"/>
              </w:rPr>
            </w:pPr>
            <w:hyperlink r:id="rId14" w:history="1">
              <w:r w:rsidR="00DE6F36" w:rsidRPr="002D73C7">
                <w:rPr>
                  <w:rStyle w:val="Hyperlink"/>
                  <w:rFonts w:ascii="Calibri" w:hAnsi="Calibri" w:cs="Calibri"/>
                  <w:color w:val="4472C4"/>
                </w:rPr>
                <w:t>Part 1</w:t>
              </w:r>
            </w:hyperlink>
            <w:r w:rsidR="00DE6F36" w:rsidRPr="00862DEE">
              <w:rPr>
                <w:rFonts w:ascii="Calibri" w:hAnsi="Calibri" w:cs="Calibri"/>
              </w:rPr>
              <w:t xml:space="preserve"> &amp;</w:t>
            </w:r>
            <w:r w:rsidR="0032403D">
              <w:rPr>
                <w:rFonts w:ascii="Calibri" w:hAnsi="Calibri" w:cs="Calibri"/>
              </w:rPr>
              <w:t xml:space="preserve"> </w:t>
            </w:r>
            <w:hyperlink r:id="rId15" w:history="1">
              <w:r w:rsidR="0032403D" w:rsidRPr="002D73C7">
                <w:rPr>
                  <w:rStyle w:val="Hyperlink"/>
                  <w:rFonts w:ascii="Calibri" w:hAnsi="Calibri" w:cs="Calibri"/>
                  <w:color w:val="4472C4"/>
                </w:rPr>
                <w:t>Part</w:t>
              </w:r>
              <w:r w:rsidR="00DE6F36" w:rsidRPr="002D73C7">
                <w:rPr>
                  <w:rStyle w:val="Hyperlink"/>
                  <w:rFonts w:ascii="Calibri" w:hAnsi="Calibri" w:cs="Calibri"/>
                  <w:color w:val="4472C4"/>
                </w:rPr>
                <w:t xml:space="preserve"> 2</w:t>
              </w:r>
            </w:hyperlink>
            <w:r w:rsidR="00411CAF" w:rsidRPr="00411CAF">
              <w:rPr>
                <w:rStyle w:val="EndnoteReference"/>
                <w:rFonts w:ascii="Calibri" w:hAnsi="Calibri"/>
              </w:rPr>
              <w:endnoteReference w:id="5"/>
            </w:r>
          </w:p>
          <w:p w14:paraId="5A31E4BD" w14:textId="68703E55" w:rsidR="00B05509" w:rsidRPr="002D73C7" w:rsidRDefault="00D4707C" w:rsidP="00B05509">
            <w:pPr>
              <w:pStyle w:val="ListParagraph"/>
              <w:numPr>
                <w:ilvl w:val="0"/>
                <w:numId w:val="3"/>
              </w:numPr>
              <w:tabs>
                <w:tab w:val="left" w:pos="337"/>
              </w:tabs>
              <w:kinsoku w:val="0"/>
              <w:ind w:left="687"/>
              <w:rPr>
                <w:rFonts w:ascii="Calibri" w:hAnsi="Calibri" w:cs="Calibri"/>
                <w:color w:val="4472C4"/>
              </w:rPr>
            </w:pPr>
            <w:r w:rsidRPr="009A6CF7">
              <w:rPr>
                <w:rFonts w:ascii="Calibri" w:hAnsi="Calibri" w:cs="Calibri"/>
              </w:rPr>
              <w:t xml:space="preserve">EVAWI </w:t>
            </w:r>
            <w:r w:rsidR="00D42227">
              <w:rPr>
                <w:rFonts w:ascii="Calibri" w:hAnsi="Calibri" w:cs="Calibri"/>
              </w:rPr>
              <w:t>“</w:t>
            </w:r>
            <w:hyperlink r:id="rId16" w:history="1">
              <w:r w:rsidR="000B316F" w:rsidRPr="002D73C7">
                <w:rPr>
                  <w:rStyle w:val="Hyperlink"/>
                  <w:rFonts w:ascii="Calibri" w:hAnsi="Calibri" w:cs="Calibri"/>
                  <w:color w:val="4472C4"/>
                </w:rPr>
                <w:t>Challenging Victims: The Delicate Dynamics of Drug &amp; Alcohol Facilitated Sexual Assault Webinar</w:t>
              </w:r>
            </w:hyperlink>
            <w:r w:rsidR="00D42227" w:rsidRPr="00C36EB8">
              <w:rPr>
                <w:rFonts w:ascii="Calibri" w:hAnsi="Calibri" w:cs="Calibri"/>
              </w:rPr>
              <w:t>”</w:t>
            </w:r>
            <w:r w:rsidR="00554C25" w:rsidRPr="00C36EB8">
              <w:rPr>
                <w:rStyle w:val="EndnoteReference"/>
                <w:rFonts w:ascii="Calibri" w:hAnsi="Calibri"/>
              </w:rPr>
              <w:endnoteReference w:id="6"/>
            </w:r>
          </w:p>
          <w:p w14:paraId="6A50D3EC" w14:textId="64F8C0C5" w:rsidR="00A20671" w:rsidRPr="002D73C7" w:rsidRDefault="00BB5403" w:rsidP="00B05509">
            <w:pPr>
              <w:pStyle w:val="ListParagraph"/>
              <w:numPr>
                <w:ilvl w:val="0"/>
                <w:numId w:val="3"/>
              </w:numPr>
              <w:tabs>
                <w:tab w:val="left" w:pos="337"/>
              </w:tabs>
              <w:kinsoku w:val="0"/>
              <w:ind w:left="687"/>
              <w:rPr>
                <w:rFonts w:ascii="Calibri" w:hAnsi="Calibri" w:cs="Calibri"/>
                <w:color w:val="4472C4"/>
              </w:rPr>
            </w:pPr>
            <w:r w:rsidRPr="00BB5403">
              <w:rPr>
                <w:rFonts w:ascii="Calibri" w:hAnsi="Calibri" w:cs="Calibri"/>
              </w:rPr>
              <w:t>EVAWI</w:t>
            </w:r>
            <w:r w:rsidRPr="002D73C7">
              <w:rPr>
                <w:rFonts w:ascii="Calibri" w:hAnsi="Calibri" w:cs="Calibri"/>
                <w:color w:val="4472C4"/>
              </w:rPr>
              <w:t xml:space="preserve"> </w:t>
            </w:r>
            <w:r w:rsidR="00D42227" w:rsidRPr="002D73C7">
              <w:rPr>
                <w:rFonts w:ascii="Calibri" w:hAnsi="Calibri" w:cs="Calibri"/>
                <w:color w:val="4472C4"/>
              </w:rPr>
              <w:t>“</w:t>
            </w:r>
            <w:hyperlink r:id="rId17" w:history="1">
              <w:r w:rsidRPr="002D73C7">
                <w:rPr>
                  <w:rStyle w:val="Hyperlink"/>
                  <w:rFonts w:ascii="Calibri" w:hAnsi="Calibri" w:cs="Calibri"/>
                  <w:color w:val="4472C4"/>
                </w:rPr>
                <w:t>A Dangerous Defense: “Blackout” in Alcohol Facilitated, Non-Stranger Sexual Assault Cases Webinar</w:t>
              </w:r>
            </w:hyperlink>
            <w:r w:rsidR="00D42227" w:rsidRPr="00C36EB8">
              <w:rPr>
                <w:rFonts w:ascii="Calibri" w:hAnsi="Calibri" w:cs="Calibri"/>
              </w:rPr>
              <w:t>”</w:t>
            </w:r>
            <w:r w:rsidR="00C36EB8">
              <w:rPr>
                <w:rStyle w:val="EndnoteReference"/>
                <w:rFonts w:ascii="Calibri" w:hAnsi="Calibri"/>
              </w:rPr>
              <w:endnoteReference w:id="7"/>
            </w:r>
          </w:p>
          <w:p w14:paraId="5445CF27" w14:textId="417B979D" w:rsidR="00B05509" w:rsidRPr="00086A78" w:rsidRDefault="00AD49C7" w:rsidP="00B05509">
            <w:pPr>
              <w:pStyle w:val="ListParagraph"/>
              <w:numPr>
                <w:ilvl w:val="0"/>
                <w:numId w:val="3"/>
              </w:numPr>
              <w:tabs>
                <w:tab w:val="left" w:pos="337"/>
              </w:tabs>
              <w:kinsoku w:val="0"/>
              <w:ind w:left="687"/>
              <w:rPr>
                <w:rFonts w:ascii="Calibri" w:hAnsi="Calibri" w:cs="Calibri"/>
                <w:lang w:val="fr-FR"/>
              </w:rPr>
            </w:pPr>
            <w:r w:rsidRPr="00086A78">
              <w:rPr>
                <w:rFonts w:ascii="Calibri" w:hAnsi="Calibri" w:cs="Calibri"/>
                <w:lang w:val="fr-FR"/>
              </w:rPr>
              <w:t xml:space="preserve">National </w:t>
            </w:r>
            <w:r w:rsidR="00BD26D5" w:rsidRPr="00086A78">
              <w:rPr>
                <w:rFonts w:ascii="Calibri" w:hAnsi="Calibri" w:cs="Calibri"/>
                <w:lang w:val="fr-FR"/>
              </w:rPr>
              <w:t>Sexual Violence Resource Center</w:t>
            </w:r>
            <w:r w:rsidR="004573F7" w:rsidRPr="00086A78">
              <w:rPr>
                <w:rFonts w:ascii="Calibri" w:hAnsi="Calibri" w:cs="Calibri"/>
                <w:lang w:val="fr-FR"/>
              </w:rPr>
              <w:t>,</w:t>
            </w:r>
            <w:r w:rsidR="008A79AD" w:rsidRPr="00086A78">
              <w:rPr>
                <w:rFonts w:ascii="Calibri" w:hAnsi="Calibri" w:cs="Calibri"/>
                <w:lang w:val="fr-FR"/>
              </w:rPr>
              <w:t xml:space="preserve"> “</w:t>
            </w:r>
            <w:hyperlink r:id="rId18" w:history="1">
              <w:r w:rsidR="008A79AD" w:rsidRPr="00086A78">
                <w:rPr>
                  <w:rStyle w:val="Hyperlink"/>
                  <w:rFonts w:ascii="Calibri" w:hAnsi="Calibri" w:cs="Calibri"/>
                  <w:color w:val="4472C4"/>
                  <w:lang w:val="fr-FR"/>
                </w:rPr>
                <w:t xml:space="preserve">SART Toolkit Section </w:t>
              </w:r>
              <w:r w:rsidR="00A63F7D" w:rsidRPr="00086A78">
                <w:rPr>
                  <w:rStyle w:val="Hyperlink"/>
                  <w:rFonts w:ascii="Calibri" w:hAnsi="Calibri" w:cs="Calibri"/>
                  <w:color w:val="4472C4"/>
                  <w:lang w:val="fr-FR"/>
                </w:rPr>
                <w:t>5.5</w:t>
              </w:r>
            </w:hyperlink>
            <w:r w:rsidR="00A63F7D" w:rsidRPr="00086A78">
              <w:rPr>
                <w:rFonts w:ascii="Calibri" w:hAnsi="Calibri" w:cs="Calibri"/>
                <w:lang w:val="fr-FR"/>
              </w:rPr>
              <w:t xml:space="preserve">” </w:t>
            </w:r>
          </w:p>
          <w:p w14:paraId="799D2F76" w14:textId="4D6D78B5" w:rsidR="00B21E52" w:rsidRPr="00862DEE" w:rsidRDefault="00B21E52" w:rsidP="00B05509">
            <w:pPr>
              <w:pStyle w:val="ListParagraph"/>
              <w:numPr>
                <w:ilvl w:val="0"/>
                <w:numId w:val="3"/>
              </w:numPr>
              <w:tabs>
                <w:tab w:val="left" w:pos="337"/>
              </w:tabs>
              <w:kinsoku w:val="0"/>
              <w:ind w:left="687"/>
              <w:rPr>
                <w:rFonts w:ascii="Calibri" w:hAnsi="Calibri" w:cs="Calibri"/>
              </w:rPr>
            </w:pPr>
            <w:r w:rsidRPr="00862DEE">
              <w:rPr>
                <w:rFonts w:ascii="Calibri" w:hAnsi="Calibri" w:cs="Calibri"/>
              </w:rPr>
              <w:t>Sexual Assault Forensic Examiner TA:</w:t>
            </w:r>
            <w:r w:rsidR="005311C0" w:rsidRPr="00862DEE">
              <w:rPr>
                <w:rFonts w:ascii="Calibri" w:hAnsi="Calibri" w:cs="Calibri"/>
              </w:rPr>
              <w:t xml:space="preserve"> </w:t>
            </w:r>
            <w:r w:rsidR="0032403D">
              <w:rPr>
                <w:rFonts w:ascii="Calibri" w:hAnsi="Calibri" w:cs="Calibri"/>
              </w:rPr>
              <w:t>“</w:t>
            </w:r>
            <w:hyperlink r:id="rId19" w:history="1">
              <w:r w:rsidR="005311C0" w:rsidRPr="002D73C7">
                <w:rPr>
                  <w:rStyle w:val="Hyperlink"/>
                  <w:rFonts w:ascii="Calibri" w:hAnsi="Calibri" w:cs="Calibri"/>
                  <w:color w:val="4472C4"/>
                </w:rPr>
                <w:t xml:space="preserve">Examination Process - </w:t>
              </w:r>
              <w:r w:rsidRPr="002D73C7">
                <w:rPr>
                  <w:rStyle w:val="Hyperlink"/>
                  <w:rFonts w:ascii="Calibri" w:hAnsi="Calibri" w:cs="Calibri"/>
                  <w:color w:val="4472C4"/>
                </w:rPr>
                <w:t>Alcohol and Drug Facilitated Sexual Assault</w:t>
              </w:r>
            </w:hyperlink>
            <w:r w:rsidR="0032403D" w:rsidRPr="002D73C7">
              <w:rPr>
                <w:rFonts w:ascii="Calibri" w:hAnsi="Calibri" w:cs="Calibri"/>
                <w:color w:val="4472C4"/>
              </w:rPr>
              <w:t>”</w:t>
            </w:r>
            <w:r w:rsidRPr="002D73C7">
              <w:rPr>
                <w:rFonts w:ascii="Calibri" w:hAnsi="Calibri" w:cs="Calibri"/>
                <w:color w:val="4472C4"/>
              </w:rPr>
              <w:t xml:space="preserve"> </w:t>
            </w:r>
          </w:p>
          <w:p w14:paraId="4D646D31" w14:textId="703A3662" w:rsidR="00A218F7" w:rsidRPr="00EC4B26" w:rsidRDefault="005D77F9" w:rsidP="00B05509">
            <w:pPr>
              <w:pStyle w:val="ListParagraph"/>
              <w:numPr>
                <w:ilvl w:val="0"/>
                <w:numId w:val="3"/>
              </w:numPr>
              <w:tabs>
                <w:tab w:val="left" w:pos="337"/>
              </w:tabs>
              <w:kinsoku w:val="0"/>
              <w:ind w:left="687"/>
              <w:rPr>
                <w:rFonts w:ascii="Calibri" w:hAnsi="Calibri" w:cs="Calibri"/>
              </w:rPr>
            </w:pPr>
            <w:r w:rsidRPr="00EC4B26">
              <w:rPr>
                <w:rFonts w:ascii="Calibri" w:hAnsi="Calibri" w:cs="Calibri"/>
              </w:rPr>
              <w:t>AEquitas</w:t>
            </w:r>
            <w:r w:rsidR="00BC6F95">
              <w:rPr>
                <w:rFonts w:ascii="Calibri" w:hAnsi="Calibri" w:cs="Calibri"/>
              </w:rPr>
              <w:t>,</w:t>
            </w:r>
            <w:r w:rsidR="00A218F7" w:rsidRPr="00EC4B26">
              <w:rPr>
                <w:rFonts w:ascii="Calibri" w:hAnsi="Calibri" w:cs="Calibri"/>
              </w:rPr>
              <w:t xml:space="preserve"> </w:t>
            </w:r>
            <w:r w:rsidR="00D42227" w:rsidRPr="00EC4B26">
              <w:rPr>
                <w:rFonts w:ascii="Calibri" w:hAnsi="Calibri" w:cs="Calibri"/>
              </w:rPr>
              <w:t>“</w:t>
            </w:r>
            <w:hyperlink r:id="rId20" w:history="1">
              <w:r w:rsidR="00A218F7" w:rsidRPr="00EC4B26">
                <w:rPr>
                  <w:rStyle w:val="Hyperlink"/>
                  <w:rFonts w:ascii="Calibri" w:hAnsi="Calibri" w:cs="Calibri"/>
                  <w:color w:val="4472C4"/>
                </w:rPr>
                <w:t>Alcohol</w:t>
              </w:r>
              <w:r w:rsidR="003E7CDB" w:rsidRPr="00EC4B26">
                <w:rPr>
                  <w:rStyle w:val="Hyperlink"/>
                  <w:rFonts w:ascii="Calibri" w:hAnsi="Calibri" w:cs="Calibri"/>
                  <w:color w:val="4472C4"/>
                </w:rPr>
                <w:t>- and Drug-</w:t>
              </w:r>
              <w:r w:rsidR="00A218F7" w:rsidRPr="00EC4B26">
                <w:rPr>
                  <w:rStyle w:val="Hyperlink"/>
                  <w:rFonts w:ascii="Calibri" w:hAnsi="Calibri" w:cs="Calibri"/>
                  <w:color w:val="4472C4"/>
                </w:rPr>
                <w:t>Facilitated Sexual Assault: A Survey of the Law</w:t>
              </w:r>
            </w:hyperlink>
            <w:r w:rsidR="00D42227" w:rsidRPr="00EC4B26">
              <w:rPr>
                <w:rFonts w:ascii="Calibri" w:hAnsi="Calibri" w:cs="Calibri"/>
              </w:rPr>
              <w:t>”</w:t>
            </w:r>
            <w:r w:rsidR="00D11F96" w:rsidRPr="00EC4B26">
              <w:rPr>
                <w:rStyle w:val="EndnoteReference"/>
                <w:rFonts w:ascii="Calibri" w:hAnsi="Calibri" w:cs="Calibri"/>
              </w:rPr>
              <w:endnoteReference w:id="8"/>
            </w:r>
            <w:r w:rsidR="00A218F7" w:rsidRPr="00EC4B26">
              <w:rPr>
                <w:rFonts w:ascii="Calibri" w:hAnsi="Calibri" w:cs="Calibri"/>
              </w:rPr>
              <w:t xml:space="preserve"> </w:t>
            </w:r>
            <w:r w:rsidR="009E1FF4" w:rsidRPr="00EC4B26">
              <w:rPr>
                <w:rFonts w:ascii="Calibri" w:hAnsi="Calibri" w:cs="Calibri"/>
              </w:rPr>
              <w:t>(specifically read information on your state’s statute)</w:t>
            </w:r>
          </w:p>
          <w:p w14:paraId="10BF37EB" w14:textId="3F34E3A5" w:rsidR="00273C17" w:rsidRDefault="00A218F7" w:rsidP="009E58F3">
            <w:pPr>
              <w:pStyle w:val="ListParagraph"/>
              <w:numPr>
                <w:ilvl w:val="0"/>
                <w:numId w:val="3"/>
              </w:numPr>
              <w:tabs>
                <w:tab w:val="left" w:pos="337"/>
              </w:tabs>
              <w:kinsoku w:val="0"/>
              <w:ind w:left="687"/>
              <w:rPr>
                <w:rFonts w:ascii="Calibri" w:hAnsi="Calibri" w:cs="Calibri"/>
              </w:rPr>
            </w:pPr>
            <w:r w:rsidRPr="00862DEE">
              <w:rPr>
                <w:rFonts w:ascii="Calibri" w:hAnsi="Calibri" w:cs="Calibri"/>
              </w:rPr>
              <w:t>AEquitas</w:t>
            </w:r>
            <w:r w:rsidR="00475D74" w:rsidRPr="00862DEE">
              <w:rPr>
                <w:rFonts w:ascii="Calibri" w:hAnsi="Calibri" w:cs="Calibri"/>
              </w:rPr>
              <w:t xml:space="preserve"> </w:t>
            </w:r>
            <w:r w:rsidR="00BC6F95">
              <w:rPr>
                <w:rFonts w:ascii="Calibri" w:hAnsi="Calibri" w:cs="Calibri"/>
              </w:rPr>
              <w:t>“</w:t>
            </w:r>
            <w:r w:rsidR="00475D74" w:rsidRPr="00862DEE">
              <w:rPr>
                <w:rFonts w:ascii="Calibri" w:hAnsi="Calibri" w:cs="Calibri"/>
              </w:rPr>
              <w:t>Alcohol-</w:t>
            </w:r>
            <w:r w:rsidR="000340FC" w:rsidRPr="00862DEE">
              <w:rPr>
                <w:rFonts w:ascii="Calibri" w:hAnsi="Calibri" w:cs="Calibri"/>
              </w:rPr>
              <w:t>Facilitated</w:t>
            </w:r>
            <w:r w:rsidR="00475D74" w:rsidRPr="00862DEE">
              <w:rPr>
                <w:rFonts w:ascii="Calibri" w:hAnsi="Calibri" w:cs="Calibri"/>
              </w:rPr>
              <w:t xml:space="preserve"> Sexual </w:t>
            </w:r>
            <w:r w:rsidR="000340FC" w:rsidRPr="00862DEE">
              <w:rPr>
                <w:rFonts w:ascii="Calibri" w:hAnsi="Calibri" w:cs="Calibri"/>
              </w:rPr>
              <w:t>Assault</w:t>
            </w:r>
            <w:r w:rsidR="00BC6F95">
              <w:rPr>
                <w:rFonts w:ascii="Calibri" w:hAnsi="Calibri" w:cs="Calibri"/>
              </w:rPr>
              <w:t xml:space="preserve"> Webinars”:</w:t>
            </w:r>
            <w:r w:rsidR="00475D74" w:rsidRPr="00862DEE">
              <w:rPr>
                <w:rFonts w:ascii="Calibri" w:hAnsi="Calibri" w:cs="Calibri"/>
              </w:rPr>
              <w:t xml:space="preserve"> </w:t>
            </w:r>
            <w:hyperlink r:id="rId21" w:history="1">
              <w:r w:rsidR="00475D74" w:rsidRPr="008D5ADF">
                <w:rPr>
                  <w:rStyle w:val="Hyperlink"/>
                  <w:rFonts w:ascii="Calibri" w:hAnsi="Calibri" w:cs="Calibri"/>
                  <w:color w:val="4472C4"/>
                </w:rPr>
                <w:t>Part 1</w:t>
              </w:r>
            </w:hyperlink>
            <w:r w:rsidR="00475D74" w:rsidRPr="008D5ADF">
              <w:rPr>
                <w:rFonts w:ascii="Calibri" w:hAnsi="Calibri" w:cs="Calibri"/>
                <w:color w:val="4472C4"/>
              </w:rPr>
              <w:t xml:space="preserve"> </w:t>
            </w:r>
            <w:r w:rsidR="00BC6F95">
              <w:rPr>
                <w:rFonts w:ascii="Calibri" w:hAnsi="Calibri" w:cs="Calibri"/>
              </w:rPr>
              <w:t xml:space="preserve">&amp; </w:t>
            </w:r>
            <w:hyperlink r:id="rId22" w:history="1">
              <w:r w:rsidR="00BC6F95" w:rsidRPr="008D5ADF">
                <w:rPr>
                  <w:rStyle w:val="Hyperlink"/>
                  <w:rFonts w:ascii="Calibri" w:hAnsi="Calibri" w:cs="Calibri"/>
                  <w:color w:val="4472C4"/>
                </w:rPr>
                <w:t>Part</w:t>
              </w:r>
              <w:r w:rsidR="00475D74" w:rsidRPr="008D5ADF">
                <w:rPr>
                  <w:rStyle w:val="Hyperlink"/>
                  <w:rFonts w:ascii="Calibri" w:hAnsi="Calibri" w:cs="Calibri"/>
                  <w:color w:val="4472C4"/>
                </w:rPr>
                <w:t xml:space="preserve"> 2</w:t>
              </w:r>
            </w:hyperlink>
            <w:r w:rsidR="008B2FAE" w:rsidRPr="0099352D">
              <w:rPr>
                <w:rStyle w:val="EndnoteReference"/>
                <w:rFonts w:ascii="Calibri" w:hAnsi="Calibri"/>
              </w:rPr>
              <w:endnoteReference w:id="9"/>
            </w:r>
            <w:r w:rsidR="00273C17" w:rsidRPr="0099352D">
              <w:rPr>
                <w:rFonts w:ascii="Calibri" w:hAnsi="Calibri" w:cs="Calibri"/>
              </w:rPr>
              <w:t xml:space="preserve"> </w:t>
            </w:r>
          </w:p>
          <w:p w14:paraId="1CE69D4D" w14:textId="5DACE16A" w:rsidR="008C2E32" w:rsidRPr="00862DEE" w:rsidRDefault="00352872" w:rsidP="009E58F3">
            <w:pPr>
              <w:pStyle w:val="ListParagraph"/>
              <w:numPr>
                <w:ilvl w:val="0"/>
                <w:numId w:val="3"/>
              </w:numPr>
              <w:tabs>
                <w:tab w:val="left" w:pos="337"/>
              </w:tabs>
              <w:kinsoku w:val="0"/>
              <w:ind w:left="687"/>
              <w:rPr>
                <w:rFonts w:ascii="Calibri" w:hAnsi="Calibri" w:cs="Calibri"/>
              </w:rPr>
            </w:pPr>
            <w:r>
              <w:rPr>
                <w:rFonts w:ascii="Calibri" w:hAnsi="Calibri" w:cs="Calibri"/>
              </w:rPr>
              <w:t xml:space="preserve">Fanelli, </w:t>
            </w:r>
            <w:r w:rsidR="008C2E32">
              <w:rPr>
                <w:rFonts w:ascii="Calibri" w:hAnsi="Calibri" w:cs="Calibri"/>
              </w:rPr>
              <w:t>“</w:t>
            </w:r>
            <w:hyperlink r:id="rId23" w:history="1">
              <w:r>
                <w:rPr>
                  <w:rStyle w:val="Hyperlink"/>
                  <w:rFonts w:ascii="Calibri" w:hAnsi="Calibri" w:cs="Calibri"/>
                  <w:color w:val="4472C4"/>
                </w:rPr>
                <w:t>IACP Drug and Alcohol Facilitated Sexual Assault Webinar</w:t>
              </w:r>
            </w:hyperlink>
            <w:r w:rsidR="001E4090" w:rsidRPr="00EC0A4B">
              <w:rPr>
                <w:rFonts w:ascii="Calibri" w:hAnsi="Calibri" w:cs="Calibri"/>
              </w:rPr>
              <w:t>”</w:t>
            </w:r>
            <w:r w:rsidR="00EC0A4B">
              <w:rPr>
                <w:rStyle w:val="EndnoteReference"/>
                <w:rFonts w:ascii="Calibri" w:hAnsi="Calibri"/>
              </w:rPr>
              <w:endnoteReference w:id="10"/>
            </w:r>
          </w:p>
          <w:p w14:paraId="3225BF4B" w14:textId="77777777" w:rsidR="00C44CA5" w:rsidRPr="00862DEE" w:rsidRDefault="00C44CA5" w:rsidP="00B05509">
            <w:pPr>
              <w:pStyle w:val="ListParagraph"/>
              <w:tabs>
                <w:tab w:val="left" w:pos="337"/>
              </w:tabs>
              <w:kinsoku w:val="0"/>
              <w:overflowPunct w:val="0"/>
              <w:rPr>
                <w:rFonts w:ascii="Calibri" w:hAnsi="Calibri" w:cs="Calibri"/>
              </w:rPr>
            </w:pPr>
          </w:p>
        </w:tc>
        <w:tc>
          <w:tcPr>
            <w:tcW w:w="3982" w:type="dxa"/>
            <w:tcBorders>
              <w:top w:val="single" w:sz="6" w:space="0" w:color="000000"/>
              <w:left w:val="single" w:sz="6" w:space="0" w:color="000000"/>
              <w:bottom w:val="single" w:sz="6" w:space="0" w:color="000000"/>
              <w:right w:val="single" w:sz="12" w:space="0" w:color="000000"/>
            </w:tcBorders>
          </w:tcPr>
          <w:p w14:paraId="6D2880E7" w14:textId="77777777" w:rsidR="002E754B" w:rsidRPr="00862DEE" w:rsidRDefault="002E754B" w:rsidP="009D6D9C">
            <w:pPr>
              <w:pStyle w:val="TableParagraph"/>
              <w:kinsoku w:val="0"/>
              <w:overflowPunct w:val="0"/>
              <w:ind w:left="88"/>
              <w:rPr>
                <w:rFonts w:ascii="Calibri" w:hAnsi="Calibri" w:cs="Calibri"/>
              </w:rPr>
            </w:pPr>
            <w:r w:rsidRPr="00862DEE">
              <w:rPr>
                <w:rFonts w:ascii="Calibri" w:hAnsi="Calibri" w:cs="Calibri"/>
                <w:b/>
                <w:bCs/>
              </w:rPr>
              <w:t>METHOD OF INSTRUCTION:</w:t>
            </w:r>
            <w:r w:rsidRPr="00862DEE">
              <w:rPr>
                <w:rFonts w:ascii="Calibri" w:hAnsi="Calibri" w:cs="Calibri"/>
              </w:rPr>
              <w:t xml:space="preserve"> </w:t>
            </w:r>
          </w:p>
          <w:p w14:paraId="45E603E5" w14:textId="77777777" w:rsidR="002E754B" w:rsidRPr="00862DEE" w:rsidRDefault="002E754B" w:rsidP="00FC6E00">
            <w:pPr>
              <w:pStyle w:val="TableParagraph"/>
              <w:numPr>
                <w:ilvl w:val="0"/>
                <w:numId w:val="6"/>
              </w:numPr>
              <w:ind w:left="716"/>
              <w:rPr>
                <w:rFonts w:ascii="Calibri" w:hAnsi="Calibri" w:cs="Calibri"/>
              </w:rPr>
            </w:pPr>
            <w:r w:rsidRPr="00862DEE">
              <w:rPr>
                <w:rFonts w:ascii="Calibri" w:hAnsi="Calibri" w:cs="Calibri"/>
              </w:rPr>
              <w:t xml:space="preserve">Facilitated discussion     </w:t>
            </w:r>
          </w:p>
          <w:p w14:paraId="24304A46" w14:textId="02D2D94F" w:rsidR="002E754B" w:rsidRPr="00862DEE" w:rsidRDefault="0032403D" w:rsidP="00FC6E00">
            <w:pPr>
              <w:pStyle w:val="TableParagraph"/>
              <w:numPr>
                <w:ilvl w:val="0"/>
                <w:numId w:val="5"/>
              </w:numPr>
              <w:overflowPunct w:val="0"/>
              <w:ind w:left="716"/>
              <w:rPr>
                <w:rFonts w:ascii="Calibri" w:hAnsi="Calibri" w:cs="Calibri"/>
                <w:bCs/>
              </w:rPr>
            </w:pPr>
            <w:r>
              <w:rPr>
                <w:rFonts w:ascii="Calibri" w:hAnsi="Calibri" w:cs="Calibri"/>
                <w:bCs/>
              </w:rPr>
              <w:t>Information Briefs</w:t>
            </w:r>
          </w:p>
          <w:p w14:paraId="2EB1CD21" w14:textId="77777777" w:rsidR="002E754B" w:rsidRPr="00862DEE" w:rsidRDefault="002E754B" w:rsidP="00FC6E00">
            <w:pPr>
              <w:pStyle w:val="TableParagraph"/>
              <w:numPr>
                <w:ilvl w:val="0"/>
                <w:numId w:val="5"/>
              </w:numPr>
              <w:overflowPunct w:val="0"/>
              <w:ind w:left="716"/>
              <w:rPr>
                <w:rFonts w:ascii="Calibri" w:hAnsi="Calibri" w:cs="Calibri"/>
                <w:bCs/>
              </w:rPr>
            </w:pPr>
            <w:r w:rsidRPr="00862DEE">
              <w:rPr>
                <w:rFonts w:ascii="Calibri" w:hAnsi="Calibri" w:cs="Calibri"/>
                <w:bCs/>
              </w:rPr>
              <w:t>Activities</w:t>
            </w:r>
          </w:p>
          <w:p w14:paraId="76173C22" w14:textId="3996359B" w:rsidR="002E754B" w:rsidRPr="00862DEE" w:rsidRDefault="002E754B" w:rsidP="00FC6E00">
            <w:pPr>
              <w:pStyle w:val="TableParagraph"/>
              <w:numPr>
                <w:ilvl w:val="0"/>
                <w:numId w:val="5"/>
              </w:numPr>
              <w:overflowPunct w:val="0"/>
              <w:ind w:left="716"/>
              <w:rPr>
                <w:rFonts w:ascii="Calibri" w:hAnsi="Calibri" w:cs="Calibri"/>
                <w:bCs/>
              </w:rPr>
            </w:pPr>
            <w:r w:rsidRPr="00862DEE">
              <w:rPr>
                <w:rFonts w:ascii="Calibri" w:hAnsi="Calibri" w:cs="Calibri"/>
                <w:bCs/>
              </w:rPr>
              <w:t xml:space="preserve">Case Study Examples </w:t>
            </w:r>
          </w:p>
          <w:p w14:paraId="746AD9B0" w14:textId="77777777" w:rsidR="00C44CA5" w:rsidRPr="00862DEE" w:rsidRDefault="00C44CA5" w:rsidP="00FC6E00">
            <w:pPr>
              <w:pStyle w:val="TableParagraph"/>
              <w:kinsoku w:val="0"/>
              <w:overflowPunct w:val="0"/>
              <w:ind w:left="37"/>
              <w:rPr>
                <w:rFonts w:ascii="Calibri" w:hAnsi="Calibri" w:cs="Calibri"/>
              </w:rPr>
            </w:pPr>
          </w:p>
        </w:tc>
      </w:tr>
      <w:tr w:rsidR="00C44CA5" w:rsidRPr="00862DEE" w14:paraId="15B56B69" w14:textId="77777777" w:rsidTr="00C05C4D">
        <w:trPr>
          <w:trHeight w:hRule="exact" w:val="2724"/>
        </w:trPr>
        <w:tc>
          <w:tcPr>
            <w:tcW w:w="10797" w:type="dxa"/>
            <w:gridSpan w:val="4"/>
            <w:tcBorders>
              <w:top w:val="single" w:sz="6" w:space="0" w:color="000000"/>
              <w:left w:val="single" w:sz="12" w:space="0" w:color="000000"/>
              <w:bottom w:val="single" w:sz="12" w:space="0" w:color="000000"/>
              <w:right w:val="single" w:sz="12" w:space="0" w:color="000000"/>
            </w:tcBorders>
          </w:tcPr>
          <w:p w14:paraId="7E949C08" w14:textId="77777777" w:rsidR="00C44CA5" w:rsidRPr="00862DEE" w:rsidRDefault="00C44CA5" w:rsidP="00FC6E00">
            <w:pPr>
              <w:pStyle w:val="TableParagraph"/>
              <w:kinsoku w:val="0"/>
              <w:overflowPunct w:val="0"/>
              <w:rPr>
                <w:rFonts w:ascii="Calibri" w:hAnsi="Calibri" w:cs="Calibri"/>
              </w:rPr>
            </w:pPr>
          </w:p>
          <w:p w14:paraId="2632E8A0" w14:textId="77777777" w:rsidR="00C44CA5" w:rsidRPr="00862DEE" w:rsidRDefault="00C44CA5" w:rsidP="00FC6E00">
            <w:pPr>
              <w:pStyle w:val="TableParagraph"/>
              <w:kinsoku w:val="0"/>
              <w:overflowPunct w:val="0"/>
              <w:ind w:left="135"/>
              <w:rPr>
                <w:rFonts w:ascii="Calibri" w:hAnsi="Calibri" w:cs="Calibri"/>
                <w:b/>
                <w:bCs/>
              </w:rPr>
            </w:pPr>
            <w:r w:rsidRPr="00862DEE">
              <w:rPr>
                <w:rFonts w:ascii="Calibri" w:hAnsi="Calibri" w:cs="Calibri"/>
                <w:b/>
                <w:bCs/>
              </w:rPr>
              <w:t>At the completion of this lesson, participants will be able to:</w:t>
            </w:r>
          </w:p>
          <w:p w14:paraId="0A131693" w14:textId="77777777" w:rsidR="00C44CA5" w:rsidRPr="00862DEE" w:rsidRDefault="00C44CA5" w:rsidP="00FC6E00">
            <w:pPr>
              <w:pStyle w:val="TableParagraph"/>
              <w:kinsoku w:val="0"/>
              <w:overflowPunct w:val="0"/>
              <w:rPr>
                <w:rFonts w:ascii="Calibri" w:hAnsi="Calibri" w:cs="Calibri"/>
              </w:rPr>
            </w:pPr>
          </w:p>
          <w:p w14:paraId="6EA7D027" w14:textId="77777777" w:rsidR="00C05C4D" w:rsidRPr="00C05C4D" w:rsidRDefault="00C05C4D" w:rsidP="00C05C4D">
            <w:pPr>
              <w:numPr>
                <w:ilvl w:val="0"/>
                <w:numId w:val="2"/>
              </w:numPr>
              <w:rPr>
                <w:rFonts w:ascii="Calibri" w:hAnsi="Calibri" w:cs="Calibri"/>
              </w:rPr>
            </w:pPr>
            <w:r w:rsidRPr="00C05C4D">
              <w:rPr>
                <w:rFonts w:ascii="Calibri" w:hAnsi="Calibri" w:cs="Calibri"/>
              </w:rPr>
              <w:t>Identify common perpetrator dynamics and behaviors.</w:t>
            </w:r>
          </w:p>
          <w:p w14:paraId="5225A1D3" w14:textId="36E9489A" w:rsidR="00AB5B56" w:rsidRPr="00862DEE" w:rsidRDefault="00AB5B56" w:rsidP="00AB5B56">
            <w:pPr>
              <w:pStyle w:val="TableParagraph"/>
              <w:numPr>
                <w:ilvl w:val="0"/>
                <w:numId w:val="2"/>
              </w:numPr>
              <w:kinsoku w:val="0"/>
              <w:overflowPunct w:val="0"/>
              <w:rPr>
                <w:rFonts w:ascii="Calibri" w:hAnsi="Calibri" w:cs="Calibri"/>
              </w:rPr>
            </w:pPr>
            <w:r w:rsidRPr="00862DEE">
              <w:rPr>
                <w:rFonts w:ascii="Calibri" w:hAnsi="Calibri" w:cs="Calibri"/>
              </w:rPr>
              <w:t xml:space="preserve">Describe how </w:t>
            </w:r>
            <w:r w:rsidR="00B85C94" w:rsidRPr="00862DEE">
              <w:rPr>
                <w:rFonts w:ascii="Calibri" w:hAnsi="Calibri" w:cs="Calibri"/>
              </w:rPr>
              <w:t>perpetrator</w:t>
            </w:r>
            <w:r w:rsidRPr="00862DEE">
              <w:rPr>
                <w:rFonts w:ascii="Calibri" w:hAnsi="Calibri" w:cs="Calibri"/>
              </w:rPr>
              <w:t>s use alcohol and drugs as a weapon to facilitate committing sexual assaults</w:t>
            </w:r>
            <w:r w:rsidR="008712B6">
              <w:rPr>
                <w:rFonts w:ascii="Calibri" w:hAnsi="Calibri" w:cs="Calibri"/>
              </w:rPr>
              <w:t xml:space="preserve"> by increasing victim vulnerability and decreasing credibility</w:t>
            </w:r>
            <w:r w:rsidR="00C05C4D">
              <w:rPr>
                <w:rFonts w:ascii="Calibri" w:hAnsi="Calibri" w:cs="Calibri"/>
              </w:rPr>
              <w:t>.</w:t>
            </w:r>
          </w:p>
          <w:p w14:paraId="08BE0D79" w14:textId="1916218D" w:rsidR="00AB5B56" w:rsidRPr="00862DEE" w:rsidRDefault="00AB5B56" w:rsidP="00AB5B56">
            <w:pPr>
              <w:pStyle w:val="TableParagraph"/>
              <w:numPr>
                <w:ilvl w:val="0"/>
                <w:numId w:val="2"/>
              </w:numPr>
              <w:kinsoku w:val="0"/>
              <w:overflowPunct w:val="0"/>
              <w:rPr>
                <w:rFonts w:ascii="Calibri" w:hAnsi="Calibri" w:cs="Calibri"/>
              </w:rPr>
            </w:pPr>
            <w:r w:rsidRPr="00862DEE">
              <w:rPr>
                <w:rFonts w:ascii="Calibri" w:hAnsi="Calibri" w:cs="Calibri"/>
              </w:rPr>
              <w:t xml:space="preserve">Explain common </w:t>
            </w:r>
            <w:r w:rsidR="008712B6">
              <w:rPr>
                <w:rFonts w:ascii="Calibri" w:hAnsi="Calibri" w:cs="Calibri"/>
              </w:rPr>
              <w:t xml:space="preserve">perpetrator </w:t>
            </w:r>
            <w:r w:rsidRPr="00862DEE">
              <w:rPr>
                <w:rFonts w:ascii="Calibri" w:hAnsi="Calibri" w:cs="Calibri"/>
              </w:rPr>
              <w:t>defense strategies</w:t>
            </w:r>
            <w:r w:rsidR="00C05C4D">
              <w:rPr>
                <w:rFonts w:ascii="Calibri" w:hAnsi="Calibri" w:cs="Calibri"/>
              </w:rPr>
              <w:t>.</w:t>
            </w:r>
          </w:p>
          <w:p w14:paraId="298430D4" w14:textId="1B5A7B9A" w:rsidR="00416E4C" w:rsidRPr="00862DEE" w:rsidRDefault="00AB5B56" w:rsidP="00AB5B56">
            <w:pPr>
              <w:pStyle w:val="TableParagraph"/>
              <w:numPr>
                <w:ilvl w:val="0"/>
                <w:numId w:val="2"/>
              </w:numPr>
              <w:kinsoku w:val="0"/>
              <w:overflowPunct w:val="0"/>
              <w:rPr>
                <w:rFonts w:ascii="Calibri" w:hAnsi="Calibri" w:cs="Calibri"/>
              </w:rPr>
            </w:pPr>
            <w:r w:rsidRPr="00862DEE">
              <w:rPr>
                <w:rFonts w:ascii="Calibri" w:hAnsi="Calibri" w:cs="Calibri"/>
              </w:rPr>
              <w:t>Identify strategies for trauma-informed investigation of alcohol and drug facilitated sexual assault cases</w:t>
            </w:r>
            <w:r w:rsidR="00C05C4D">
              <w:rPr>
                <w:rFonts w:ascii="Calibri" w:hAnsi="Calibri" w:cs="Calibri"/>
              </w:rPr>
              <w:t>.</w:t>
            </w:r>
          </w:p>
          <w:p w14:paraId="4F51F1C8" w14:textId="77777777" w:rsidR="00C44CA5" w:rsidRPr="00862DEE" w:rsidRDefault="00C44CA5" w:rsidP="00FC6E00">
            <w:pPr>
              <w:pStyle w:val="TableParagraph"/>
              <w:kinsoku w:val="0"/>
              <w:overflowPunct w:val="0"/>
              <w:ind w:left="-1" w:right="76"/>
              <w:rPr>
                <w:rFonts w:ascii="Calibri" w:hAnsi="Calibri" w:cs="Calibri"/>
              </w:rPr>
            </w:pPr>
          </w:p>
        </w:tc>
      </w:tr>
    </w:tbl>
    <w:p w14:paraId="6BE6683E" w14:textId="77777777" w:rsidR="00C44CA5" w:rsidRPr="00862DEE" w:rsidRDefault="00C44CA5" w:rsidP="00FC6E00">
      <w:pPr>
        <w:kinsoku w:val="0"/>
        <w:overflowPunct w:val="0"/>
        <w:rPr>
          <w:rFonts w:ascii="Calibri" w:hAnsi="Calibri" w:cs="Calibri"/>
          <w:sz w:val="12"/>
          <w:szCs w:val="12"/>
        </w:rPr>
      </w:pPr>
    </w:p>
    <w:p w14:paraId="013A0F35" w14:textId="77777777" w:rsidR="00C44CA5" w:rsidRPr="00862DEE" w:rsidRDefault="00C44CA5" w:rsidP="00FC6E00">
      <w:pPr>
        <w:kinsoku w:val="0"/>
        <w:overflowPunct w:val="0"/>
        <w:ind w:left="460"/>
        <w:rPr>
          <w:rFonts w:ascii="Calibri" w:hAnsi="Calibri" w:cs="Calibri"/>
          <w:sz w:val="20"/>
          <w:szCs w:val="20"/>
        </w:rPr>
      </w:pPr>
    </w:p>
    <w:p w14:paraId="2B662152" w14:textId="77777777" w:rsidR="00C44CA5" w:rsidRPr="00862DEE" w:rsidRDefault="00C44CA5" w:rsidP="00FC6E00">
      <w:pPr>
        <w:pStyle w:val="BodyText"/>
        <w:tabs>
          <w:tab w:val="left" w:pos="9075"/>
        </w:tabs>
        <w:kinsoku w:val="0"/>
        <w:overflowPunct w:val="0"/>
        <w:ind w:left="0"/>
        <w:rPr>
          <w:rFonts w:ascii="Calibri" w:hAnsi="Calibri" w:cs="Calibri"/>
        </w:rPr>
        <w:sectPr w:rsidR="00C44CA5" w:rsidRPr="00862DEE" w:rsidSect="00EC4B26">
          <w:footerReference w:type="default" r:id="rId24"/>
          <w:type w:val="continuous"/>
          <w:pgSz w:w="12240" w:h="15840"/>
          <w:pgMar w:top="270" w:right="500" w:bottom="280" w:left="620" w:header="720" w:footer="720" w:gutter="0"/>
          <w:cols w:space="720"/>
          <w:noEndnote/>
        </w:sectPr>
      </w:pPr>
    </w:p>
    <w:p w14:paraId="0819220E" w14:textId="068C57B9" w:rsidR="00565FC5" w:rsidRPr="00862DEE" w:rsidRDefault="008C552F" w:rsidP="00FC6E00">
      <w:pPr>
        <w:widowControl/>
        <w:overflowPunct w:val="0"/>
        <w:jc w:val="center"/>
        <w:textAlignment w:val="baseline"/>
        <w:rPr>
          <w:rFonts w:ascii="Calibri" w:hAnsi="Calibri" w:cs="Calibri"/>
          <w:b/>
          <w:bCs/>
          <w:i/>
          <w:sz w:val="22"/>
          <w:szCs w:val="16"/>
        </w:rPr>
      </w:pPr>
      <w:r>
        <w:rPr>
          <w:rFonts w:ascii="Calibri" w:hAnsi="Calibri" w:cs="Calibri"/>
          <w:b/>
          <w:bCs/>
        </w:rPr>
        <w:lastRenderedPageBreak/>
        <w:t xml:space="preserve">Perpetrator Realities and </w:t>
      </w:r>
      <w:r w:rsidR="00565FC5" w:rsidRPr="00862DEE">
        <w:rPr>
          <w:rFonts w:ascii="Calibri" w:hAnsi="Calibri" w:cs="Calibri"/>
          <w:b/>
          <w:bCs/>
        </w:rPr>
        <w:t>Alcohol and Drug Facilitated Sexual Assault Cases</w:t>
      </w:r>
    </w:p>
    <w:p w14:paraId="473C3B34" w14:textId="77777777" w:rsidR="00F379D2" w:rsidRPr="00862DEE" w:rsidRDefault="00F379D2" w:rsidP="00FC6E00">
      <w:pPr>
        <w:kinsoku w:val="0"/>
        <w:overflowPunct w:val="0"/>
        <w:rPr>
          <w:rFonts w:ascii="Calibri" w:hAnsi="Calibri" w:cs="Calibri"/>
          <w:sz w:val="17"/>
          <w:szCs w:val="17"/>
        </w:rPr>
      </w:pPr>
    </w:p>
    <w:p w14:paraId="6CB8205A" w14:textId="77777777" w:rsidR="00C44CA5" w:rsidRPr="00862DEE" w:rsidRDefault="00C44CA5" w:rsidP="00FC6E00">
      <w:pPr>
        <w:kinsoku w:val="0"/>
        <w:overflowPunct w:val="0"/>
        <w:rPr>
          <w:rFonts w:ascii="Calibri" w:hAnsi="Calibri" w:cs="Calibri"/>
          <w:sz w:val="20"/>
          <w:szCs w:val="20"/>
        </w:rPr>
      </w:pPr>
    </w:p>
    <w:tbl>
      <w:tblPr>
        <w:tblW w:w="108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10"/>
        <w:gridCol w:w="3780"/>
      </w:tblGrid>
      <w:tr w:rsidR="003D659B" w:rsidRPr="00862DEE" w14:paraId="00E84B8D" w14:textId="77777777" w:rsidTr="0013102A">
        <w:trPr>
          <w:trHeight w:val="70"/>
        </w:trPr>
        <w:tc>
          <w:tcPr>
            <w:tcW w:w="7110" w:type="dxa"/>
            <w:shd w:val="clear" w:color="auto" w:fill="A6A6A6"/>
          </w:tcPr>
          <w:p w14:paraId="6EBE18C6" w14:textId="77777777" w:rsidR="003D659B" w:rsidRPr="00862DEE" w:rsidRDefault="003D659B" w:rsidP="00FC6E00">
            <w:pPr>
              <w:ind w:left="-13" w:firstLine="6"/>
              <w:jc w:val="center"/>
              <w:rPr>
                <w:rStyle w:val="Emphasis"/>
                <w:rFonts w:ascii="Calibri" w:hAnsi="Calibri" w:cs="Calibri"/>
                <w:b/>
                <w:bCs/>
                <w:i w:val="0"/>
              </w:rPr>
            </w:pPr>
            <w:r w:rsidRPr="00862DEE">
              <w:rPr>
                <w:rStyle w:val="Emphasis"/>
                <w:rFonts w:ascii="Calibri" w:hAnsi="Calibri" w:cs="Calibri"/>
                <w:b/>
                <w:bCs/>
                <w:i w:val="0"/>
              </w:rPr>
              <w:t>Content</w:t>
            </w:r>
          </w:p>
        </w:tc>
        <w:tc>
          <w:tcPr>
            <w:tcW w:w="3780" w:type="dxa"/>
            <w:shd w:val="clear" w:color="auto" w:fill="A6A6A6"/>
          </w:tcPr>
          <w:p w14:paraId="0DC95C58" w14:textId="77777777" w:rsidR="003D659B" w:rsidRPr="00862DEE" w:rsidRDefault="003D659B" w:rsidP="00FC6E00">
            <w:pPr>
              <w:tabs>
                <w:tab w:val="left" w:pos="5580"/>
              </w:tabs>
              <w:jc w:val="center"/>
              <w:rPr>
                <w:rFonts w:ascii="Calibri" w:hAnsi="Calibri" w:cs="Calibri"/>
                <w:b/>
                <w:bCs/>
                <w:iCs/>
              </w:rPr>
            </w:pPr>
            <w:r w:rsidRPr="00862DEE">
              <w:rPr>
                <w:rFonts w:ascii="Calibri" w:hAnsi="Calibri" w:cs="Calibri"/>
                <w:b/>
                <w:bCs/>
                <w:iCs/>
              </w:rPr>
              <w:t>Slides</w:t>
            </w:r>
          </w:p>
        </w:tc>
      </w:tr>
      <w:tr w:rsidR="00416E4C" w:rsidRPr="00862DEE" w14:paraId="63E7E7C9" w14:textId="77777777" w:rsidTr="56D56B2F">
        <w:trPr>
          <w:trHeight w:val="70"/>
        </w:trPr>
        <w:tc>
          <w:tcPr>
            <w:tcW w:w="7110" w:type="dxa"/>
          </w:tcPr>
          <w:p w14:paraId="6AA720CF" w14:textId="77777777" w:rsidR="00416E4C" w:rsidRPr="00862DEE" w:rsidRDefault="00416E4C" w:rsidP="00FC6E00">
            <w:pPr>
              <w:ind w:left="-13" w:firstLine="6"/>
              <w:rPr>
                <w:rStyle w:val="Emphasis"/>
                <w:rFonts w:ascii="Calibri" w:hAnsi="Calibri" w:cs="Calibri"/>
                <w:iCs/>
              </w:rPr>
            </w:pPr>
          </w:p>
          <w:tbl>
            <w:tblPr>
              <w:tblW w:w="7010" w:type="dxa"/>
              <w:tblLayout w:type="fixed"/>
              <w:tblLook w:val="04A0" w:firstRow="1" w:lastRow="0" w:firstColumn="1" w:lastColumn="0" w:noHBand="0" w:noVBand="1"/>
            </w:tblPr>
            <w:tblGrid>
              <w:gridCol w:w="7010"/>
            </w:tblGrid>
            <w:tr w:rsidR="007D227A" w:rsidRPr="00862DEE" w14:paraId="003D99C0" w14:textId="77777777" w:rsidTr="00862DEE">
              <w:tc>
                <w:tcPr>
                  <w:tcW w:w="7010" w:type="dxa"/>
                  <w:shd w:val="clear" w:color="auto" w:fill="auto"/>
                </w:tcPr>
                <w:p w14:paraId="28A29512" w14:textId="77777777" w:rsidR="007D227A" w:rsidRPr="002D4F40" w:rsidRDefault="00FC6E00" w:rsidP="00862DEE">
                  <w:pPr>
                    <w:jc w:val="center"/>
                    <w:rPr>
                      <w:rFonts w:ascii="Calibri" w:hAnsi="Calibri" w:cs="Calibri"/>
                      <w:b/>
                      <w:bCs/>
                      <w:u w:val="single"/>
                    </w:rPr>
                  </w:pPr>
                  <w:bookmarkStart w:id="1" w:name="_Hlk37679165"/>
                  <w:r w:rsidRPr="002D4F40">
                    <w:rPr>
                      <w:rFonts w:ascii="Calibri" w:hAnsi="Calibri" w:cs="Calibri"/>
                      <w:b/>
                      <w:bCs/>
                      <w:u w:val="single"/>
                    </w:rPr>
                    <w:t>Introduction</w:t>
                  </w:r>
                  <w:r w:rsidR="007D227A" w:rsidRPr="002D4F40">
                    <w:rPr>
                      <w:rFonts w:ascii="Calibri" w:hAnsi="Calibri" w:cs="Calibri"/>
                      <w:b/>
                      <w:bCs/>
                      <w:u w:val="single"/>
                    </w:rPr>
                    <w:t xml:space="preserve"> </w:t>
                  </w:r>
                </w:p>
              </w:tc>
            </w:tr>
            <w:tr w:rsidR="007D227A" w:rsidRPr="00862DEE" w14:paraId="651714D0" w14:textId="77777777" w:rsidTr="00862DEE">
              <w:trPr>
                <w:trHeight w:val="2148"/>
              </w:trPr>
              <w:tc>
                <w:tcPr>
                  <w:tcW w:w="7010" w:type="dxa"/>
                  <w:shd w:val="clear" w:color="auto" w:fill="auto"/>
                </w:tcPr>
                <w:p w14:paraId="564015CB" w14:textId="77777777" w:rsidR="002C55AB" w:rsidRPr="00862DEE" w:rsidRDefault="002C55AB" w:rsidP="00FC6E00">
                  <w:pPr>
                    <w:rPr>
                      <w:rFonts w:ascii="Calibri" w:hAnsi="Calibri" w:cs="Calibri"/>
                      <w:b/>
                      <w:bCs/>
                    </w:rPr>
                  </w:pPr>
                </w:p>
                <w:p w14:paraId="7390EBAE" w14:textId="2CE9A895" w:rsidR="00565FC5" w:rsidRDefault="00565FC5" w:rsidP="00862DEE">
                  <w:pPr>
                    <w:widowControl/>
                    <w:autoSpaceDE/>
                    <w:autoSpaceDN/>
                    <w:adjustRightInd/>
                    <w:rPr>
                      <w:rFonts w:ascii="Calibri" w:hAnsi="Calibri" w:cs="Calibri"/>
                    </w:rPr>
                  </w:pPr>
                  <w:r w:rsidRPr="00862DEE">
                    <w:rPr>
                      <w:rFonts w:ascii="Calibri" w:hAnsi="Calibri" w:cs="Calibri"/>
                    </w:rPr>
                    <w:t xml:space="preserve">This module will provide </w:t>
                  </w:r>
                  <w:r w:rsidR="009D6D9C" w:rsidRPr="00862DEE">
                    <w:rPr>
                      <w:rFonts w:ascii="Calibri" w:hAnsi="Calibri" w:cs="Calibri"/>
                    </w:rPr>
                    <w:t xml:space="preserve">background on the </w:t>
                  </w:r>
                  <w:r w:rsidR="00A13D43" w:rsidRPr="00862DEE">
                    <w:rPr>
                      <w:rFonts w:ascii="Calibri" w:hAnsi="Calibri" w:cs="Calibri"/>
                    </w:rPr>
                    <w:t>characteristics</w:t>
                  </w:r>
                  <w:r w:rsidR="008712B6">
                    <w:rPr>
                      <w:rFonts w:ascii="Calibri" w:hAnsi="Calibri" w:cs="Calibri"/>
                    </w:rPr>
                    <w:t xml:space="preserve"> and complexities</w:t>
                  </w:r>
                  <w:r w:rsidR="00A13D43" w:rsidRPr="00862DEE">
                    <w:rPr>
                      <w:rFonts w:ascii="Calibri" w:hAnsi="Calibri" w:cs="Calibri"/>
                    </w:rPr>
                    <w:t xml:space="preserve"> </w:t>
                  </w:r>
                  <w:r w:rsidR="009D6D9C" w:rsidRPr="00862DEE">
                    <w:rPr>
                      <w:rFonts w:ascii="Calibri" w:hAnsi="Calibri" w:cs="Calibri"/>
                    </w:rPr>
                    <w:t xml:space="preserve">of alcohol and drug facilitated sexual assault as well as provide </w:t>
                  </w:r>
                  <w:r w:rsidRPr="00862DEE">
                    <w:rPr>
                      <w:rFonts w:ascii="Calibri" w:hAnsi="Calibri" w:cs="Calibri"/>
                    </w:rPr>
                    <w:t xml:space="preserve">strategies for investigating </w:t>
                  </w:r>
                  <w:r w:rsidR="009D6D9C" w:rsidRPr="00862DEE">
                    <w:rPr>
                      <w:rFonts w:ascii="Calibri" w:hAnsi="Calibri" w:cs="Calibri"/>
                    </w:rPr>
                    <w:t>these types of cases</w:t>
                  </w:r>
                  <w:r w:rsidRPr="00862DEE">
                    <w:rPr>
                      <w:rFonts w:ascii="Calibri" w:hAnsi="Calibri" w:cs="Calibri"/>
                    </w:rPr>
                    <w:t>.</w:t>
                  </w:r>
                </w:p>
                <w:p w14:paraId="19AE5FC2" w14:textId="77777777" w:rsidR="009D6D9C" w:rsidRPr="00862DEE" w:rsidRDefault="009D6D9C" w:rsidP="00862DEE">
                  <w:pPr>
                    <w:widowControl/>
                    <w:autoSpaceDE/>
                    <w:autoSpaceDN/>
                    <w:adjustRightInd/>
                    <w:rPr>
                      <w:rFonts w:ascii="Calibri" w:hAnsi="Calibri" w:cs="Calibri"/>
                    </w:rPr>
                  </w:pPr>
                </w:p>
                <w:p w14:paraId="519C5E88" w14:textId="556FC4FD" w:rsidR="009D6D9C" w:rsidRPr="00862DEE" w:rsidRDefault="009D6D9C" w:rsidP="00862DEE">
                  <w:pPr>
                    <w:widowControl/>
                    <w:autoSpaceDE/>
                    <w:autoSpaceDN/>
                    <w:adjustRightInd/>
                    <w:rPr>
                      <w:rFonts w:ascii="Calibri" w:hAnsi="Calibri" w:cs="Calibri"/>
                    </w:rPr>
                  </w:pPr>
                  <w:r w:rsidRPr="00862DEE">
                    <w:rPr>
                      <w:rFonts w:ascii="Calibri" w:hAnsi="Calibri" w:cs="Calibri"/>
                    </w:rPr>
                    <w:t>Discuss objectives on slide.</w:t>
                  </w:r>
                  <w:r w:rsidR="007E1F52" w:rsidRPr="00862DEE">
                    <w:rPr>
                      <w:rFonts w:ascii="Calibri" w:hAnsi="Calibri" w:cs="Calibri"/>
                    </w:rPr>
                    <w:t xml:space="preserve"> </w:t>
                  </w:r>
                  <w:r w:rsidR="008712B6">
                    <w:rPr>
                      <w:rFonts w:ascii="Calibri" w:hAnsi="Calibri" w:cs="Calibri"/>
                    </w:rPr>
                    <w:t>Emphasize that perpetrators employ tactics to create vulnerability and decrease credibility to include pre-existing relationships, power imbalances, coercion, and threats.</w:t>
                  </w:r>
                </w:p>
                <w:p w14:paraId="76E36510" w14:textId="77777777" w:rsidR="00FA7E06" w:rsidRPr="00862DEE" w:rsidRDefault="00FA7E06" w:rsidP="00862DEE">
                  <w:pPr>
                    <w:widowControl/>
                    <w:autoSpaceDE/>
                    <w:autoSpaceDN/>
                    <w:adjustRightInd/>
                    <w:rPr>
                      <w:rFonts w:ascii="Calibri" w:hAnsi="Calibri" w:cs="Calibri"/>
                    </w:rPr>
                  </w:pPr>
                </w:p>
                <w:p w14:paraId="0CA918F7" w14:textId="5D07B300" w:rsidR="00FA7E06" w:rsidRPr="00862DEE" w:rsidRDefault="009D6D9C" w:rsidP="00862DEE">
                  <w:pPr>
                    <w:widowControl/>
                    <w:autoSpaceDE/>
                    <w:autoSpaceDN/>
                    <w:adjustRightInd/>
                    <w:rPr>
                      <w:rFonts w:ascii="Calibri" w:hAnsi="Calibri" w:cs="Calibri"/>
                    </w:rPr>
                  </w:pPr>
                  <w:r w:rsidRPr="00862DEE">
                    <w:rPr>
                      <w:rFonts w:ascii="Calibri" w:hAnsi="Calibri" w:cs="Calibri"/>
                    </w:rPr>
                    <w:t xml:space="preserve">As we have discussed in previous modules, </w:t>
                  </w:r>
                  <w:r w:rsidR="00FA7E06" w:rsidRPr="00862DEE">
                    <w:rPr>
                      <w:rFonts w:ascii="Calibri" w:hAnsi="Calibri" w:cs="Calibri"/>
                    </w:rPr>
                    <w:t xml:space="preserve">the hormone tsunami from a traumatic event </w:t>
                  </w:r>
                  <w:r w:rsidR="001D7BEB" w:rsidRPr="00862DEE">
                    <w:rPr>
                      <w:rFonts w:ascii="Calibri" w:hAnsi="Calibri" w:cs="Calibri"/>
                    </w:rPr>
                    <w:t>may</w:t>
                  </w:r>
                  <w:r w:rsidR="00FA7E06" w:rsidRPr="00862DEE">
                    <w:rPr>
                      <w:rFonts w:ascii="Calibri" w:hAnsi="Calibri" w:cs="Calibri"/>
                    </w:rPr>
                    <w:t xml:space="preserve"> make a victim feel as if they were drugged without</w:t>
                  </w:r>
                  <w:r w:rsidR="001D7BEB" w:rsidRPr="00862DEE">
                    <w:rPr>
                      <w:rFonts w:ascii="Calibri" w:hAnsi="Calibri" w:cs="Calibri"/>
                    </w:rPr>
                    <w:t xml:space="preserve"> the presence of any substances. </w:t>
                  </w:r>
                  <w:r w:rsidRPr="00862DEE">
                    <w:rPr>
                      <w:rFonts w:ascii="Calibri" w:hAnsi="Calibri" w:cs="Calibri"/>
                    </w:rPr>
                    <w:t>This is important to remember because e</w:t>
                  </w:r>
                  <w:r w:rsidR="00F769BD" w:rsidRPr="00862DEE">
                    <w:rPr>
                      <w:rFonts w:ascii="Calibri" w:hAnsi="Calibri" w:cs="Calibri"/>
                    </w:rPr>
                    <w:t xml:space="preserve">ven if there is no evidence </w:t>
                  </w:r>
                  <w:r w:rsidR="00F6132C" w:rsidRPr="00862DEE">
                    <w:rPr>
                      <w:rFonts w:ascii="Calibri" w:hAnsi="Calibri" w:cs="Calibri"/>
                    </w:rPr>
                    <w:t>of</w:t>
                  </w:r>
                  <w:r w:rsidR="00F769BD" w:rsidRPr="00862DEE">
                    <w:rPr>
                      <w:rFonts w:ascii="Calibri" w:hAnsi="Calibri" w:cs="Calibri"/>
                    </w:rPr>
                    <w:t xml:space="preserve"> drugs or alcohol, the </w:t>
                  </w:r>
                  <w:r w:rsidR="00F6132C" w:rsidRPr="00862DEE">
                    <w:rPr>
                      <w:rFonts w:ascii="Calibri" w:hAnsi="Calibri" w:cs="Calibri"/>
                    </w:rPr>
                    <w:t>neurobiology of trauma could cause similar feelings</w:t>
                  </w:r>
                  <w:r w:rsidR="009C3EA5">
                    <w:rPr>
                      <w:rFonts w:ascii="Calibri" w:hAnsi="Calibri" w:cs="Calibri"/>
                    </w:rPr>
                    <w:t xml:space="preserve"> and behaviors</w:t>
                  </w:r>
                  <w:r w:rsidR="00F6132C" w:rsidRPr="00862DEE">
                    <w:rPr>
                      <w:rFonts w:ascii="Calibri" w:hAnsi="Calibri" w:cs="Calibri"/>
                    </w:rPr>
                    <w:t xml:space="preserve"> in the </w:t>
                  </w:r>
                  <w:r w:rsidR="00F769BD" w:rsidRPr="00862DEE">
                    <w:rPr>
                      <w:rFonts w:ascii="Calibri" w:hAnsi="Calibri" w:cs="Calibri"/>
                    </w:rPr>
                    <w:t>victim</w:t>
                  </w:r>
                  <w:r w:rsidR="007E09B2" w:rsidRPr="00862DEE">
                    <w:rPr>
                      <w:rFonts w:ascii="Calibri" w:hAnsi="Calibri" w:cs="Calibri"/>
                    </w:rPr>
                    <w:t xml:space="preserve">, </w:t>
                  </w:r>
                  <w:r w:rsidR="003F4599">
                    <w:rPr>
                      <w:rFonts w:ascii="Calibri" w:hAnsi="Calibri" w:cs="Calibri"/>
                    </w:rPr>
                    <w:t>leading</w:t>
                  </w:r>
                  <w:r w:rsidR="007E09B2" w:rsidRPr="00862DEE">
                    <w:rPr>
                      <w:rFonts w:ascii="Calibri" w:hAnsi="Calibri" w:cs="Calibri"/>
                    </w:rPr>
                    <w:t xml:space="preserve"> them </w:t>
                  </w:r>
                  <w:r w:rsidR="003F4599">
                    <w:rPr>
                      <w:rFonts w:ascii="Calibri" w:hAnsi="Calibri" w:cs="Calibri"/>
                    </w:rPr>
                    <w:t xml:space="preserve">to believe </w:t>
                  </w:r>
                  <w:r w:rsidR="007E09B2" w:rsidRPr="00862DEE">
                    <w:rPr>
                      <w:rFonts w:ascii="Calibri" w:hAnsi="Calibri" w:cs="Calibri"/>
                    </w:rPr>
                    <w:t>they were drugged</w:t>
                  </w:r>
                  <w:r w:rsidR="00F6132C" w:rsidRPr="00862DEE">
                    <w:rPr>
                      <w:rFonts w:ascii="Calibri" w:hAnsi="Calibri" w:cs="Calibri"/>
                    </w:rPr>
                    <w:t>.</w:t>
                  </w:r>
                </w:p>
                <w:p w14:paraId="4E2F82D6" w14:textId="77777777" w:rsidR="00FC6E00" w:rsidRPr="00862DEE" w:rsidRDefault="00FC6E00" w:rsidP="00862DEE">
                  <w:pPr>
                    <w:widowControl/>
                    <w:autoSpaceDE/>
                    <w:autoSpaceDN/>
                    <w:adjustRightInd/>
                    <w:rPr>
                      <w:rFonts w:ascii="Calibri" w:hAnsi="Calibri" w:cs="Calibri"/>
                    </w:rPr>
                  </w:pPr>
                </w:p>
                <w:p w14:paraId="0FBB340C" w14:textId="7395ABA2" w:rsidR="00E613B7" w:rsidRPr="00862DEE" w:rsidRDefault="00E613B7" w:rsidP="00862DEE">
                  <w:pPr>
                    <w:widowControl/>
                    <w:autoSpaceDE/>
                    <w:autoSpaceDN/>
                    <w:adjustRightInd/>
                    <w:rPr>
                      <w:rFonts w:ascii="Calibri" w:hAnsi="Calibri" w:cs="Calibri"/>
                    </w:rPr>
                  </w:pPr>
                  <w:r w:rsidRPr="00862DEE">
                    <w:rPr>
                      <w:rFonts w:ascii="Calibri" w:hAnsi="Calibri" w:cs="Calibri"/>
                    </w:rPr>
                    <w:t>Also</w:t>
                  </w:r>
                  <w:r w:rsidR="00A13D43" w:rsidRPr="00862DEE">
                    <w:rPr>
                      <w:rFonts w:ascii="Calibri" w:hAnsi="Calibri" w:cs="Calibri"/>
                    </w:rPr>
                    <w:t>,</w:t>
                  </w:r>
                  <w:r w:rsidRPr="00862DEE">
                    <w:rPr>
                      <w:rFonts w:ascii="Calibri" w:hAnsi="Calibri" w:cs="Calibri"/>
                    </w:rPr>
                    <w:t xml:space="preserve"> as we have discussed in previous modules, a traumatic experience like sexual assault affects how memories are encoded and stored</w:t>
                  </w:r>
                  <w:r w:rsidR="005C44BD">
                    <w:rPr>
                      <w:rFonts w:ascii="Calibri" w:hAnsi="Calibri" w:cs="Calibri"/>
                    </w:rPr>
                    <w:t>. A</w:t>
                  </w:r>
                  <w:r w:rsidRPr="00862DEE">
                    <w:rPr>
                      <w:rFonts w:ascii="Calibri" w:hAnsi="Calibri" w:cs="Calibri"/>
                    </w:rPr>
                    <w:t xml:space="preserve">dding incapacitating substances like alcohol and drugs can further impact a victim’s memory. </w:t>
                  </w:r>
                  <w:r w:rsidRPr="005B4FEA">
                    <w:rPr>
                      <w:rFonts w:ascii="Calibri" w:hAnsi="Calibri" w:cs="Calibri"/>
                    </w:rPr>
                    <w:t xml:space="preserve">Therefore, it is important for law enforcement and others in the criminal justice system to understand the impacts of alcohol and drugs on victims as well as the tactics </w:t>
                  </w:r>
                  <w:r w:rsidR="00B85C94" w:rsidRPr="005B4FEA">
                    <w:rPr>
                      <w:rFonts w:ascii="Calibri" w:hAnsi="Calibri" w:cs="Calibri"/>
                    </w:rPr>
                    <w:t>perpetrator</w:t>
                  </w:r>
                  <w:r w:rsidRPr="005B4FEA">
                    <w:rPr>
                      <w:rFonts w:ascii="Calibri" w:hAnsi="Calibri" w:cs="Calibri"/>
                    </w:rPr>
                    <w:t xml:space="preserve">s use to commit sexual assault; combined with trauma-informed and </w:t>
                  </w:r>
                  <w:r w:rsidR="00B85C94" w:rsidRPr="005B4FEA">
                    <w:rPr>
                      <w:rFonts w:ascii="Calibri" w:hAnsi="Calibri" w:cs="Calibri"/>
                    </w:rPr>
                    <w:t>perpetrator</w:t>
                  </w:r>
                  <w:r w:rsidRPr="005B4FEA">
                    <w:rPr>
                      <w:rFonts w:ascii="Calibri" w:hAnsi="Calibri" w:cs="Calibri"/>
                    </w:rPr>
                    <w:t>-focused investigative strategies in these cases, investigators can thoroughly examine the context and present an accurate case.</w:t>
                  </w:r>
                </w:p>
                <w:p w14:paraId="1BC85DD8" w14:textId="77777777" w:rsidR="009D6D9C" w:rsidRPr="00862DEE" w:rsidRDefault="009D6D9C" w:rsidP="00862DEE">
                  <w:pPr>
                    <w:widowControl/>
                    <w:autoSpaceDE/>
                    <w:autoSpaceDN/>
                    <w:adjustRightInd/>
                    <w:rPr>
                      <w:rFonts w:ascii="Calibri" w:hAnsi="Calibri" w:cs="Calibri"/>
                    </w:rPr>
                  </w:pPr>
                </w:p>
                <w:p w14:paraId="581B2E45" w14:textId="77777777" w:rsidR="00FC15B2" w:rsidRPr="00862DEE" w:rsidRDefault="00FC15B2" w:rsidP="00862DEE">
                  <w:pPr>
                    <w:widowControl/>
                    <w:autoSpaceDE/>
                    <w:autoSpaceDN/>
                    <w:adjustRightInd/>
                    <w:rPr>
                      <w:rFonts w:ascii="Calibri" w:hAnsi="Calibri" w:cs="Calibri"/>
                    </w:rPr>
                  </w:pPr>
                </w:p>
                <w:p w14:paraId="787B70BD" w14:textId="77777777" w:rsidR="00FC15B2" w:rsidRPr="00862DEE" w:rsidRDefault="00FC15B2" w:rsidP="00862DEE">
                  <w:pPr>
                    <w:widowControl/>
                    <w:autoSpaceDE/>
                    <w:autoSpaceDN/>
                    <w:adjustRightInd/>
                    <w:rPr>
                      <w:rFonts w:ascii="Calibri" w:hAnsi="Calibri" w:cs="Calibri"/>
                    </w:rPr>
                  </w:pPr>
                </w:p>
                <w:p w14:paraId="62CD0E80" w14:textId="77777777" w:rsidR="00FC15B2" w:rsidRPr="00862DEE" w:rsidRDefault="00FC15B2" w:rsidP="00862DEE">
                  <w:pPr>
                    <w:widowControl/>
                    <w:autoSpaceDE/>
                    <w:autoSpaceDN/>
                    <w:adjustRightInd/>
                    <w:rPr>
                      <w:rFonts w:ascii="Calibri" w:hAnsi="Calibri" w:cs="Calibri"/>
                    </w:rPr>
                  </w:pPr>
                </w:p>
                <w:p w14:paraId="21EC02A1" w14:textId="77777777" w:rsidR="00FC15B2" w:rsidRPr="00862DEE" w:rsidRDefault="00FC15B2" w:rsidP="00862DEE">
                  <w:pPr>
                    <w:widowControl/>
                    <w:autoSpaceDE/>
                    <w:autoSpaceDN/>
                    <w:adjustRightInd/>
                    <w:rPr>
                      <w:rFonts w:ascii="Calibri" w:hAnsi="Calibri" w:cs="Calibri"/>
                    </w:rPr>
                  </w:pPr>
                </w:p>
                <w:p w14:paraId="4FB9EB3A" w14:textId="77777777" w:rsidR="00FC15B2" w:rsidRPr="00862DEE" w:rsidRDefault="00FC15B2" w:rsidP="00862DEE">
                  <w:pPr>
                    <w:widowControl/>
                    <w:autoSpaceDE/>
                    <w:autoSpaceDN/>
                    <w:adjustRightInd/>
                    <w:rPr>
                      <w:rFonts w:ascii="Calibri" w:hAnsi="Calibri" w:cs="Calibri"/>
                    </w:rPr>
                  </w:pPr>
                </w:p>
                <w:p w14:paraId="53A9F051" w14:textId="77777777" w:rsidR="00FC15B2" w:rsidRPr="00862DEE" w:rsidRDefault="00FC15B2" w:rsidP="00862DEE">
                  <w:pPr>
                    <w:widowControl/>
                    <w:autoSpaceDE/>
                    <w:autoSpaceDN/>
                    <w:adjustRightInd/>
                    <w:rPr>
                      <w:rFonts w:ascii="Calibri" w:hAnsi="Calibri" w:cs="Calibri"/>
                    </w:rPr>
                  </w:pPr>
                </w:p>
                <w:p w14:paraId="61EB7DA1" w14:textId="287D3932" w:rsidR="00FC15B2" w:rsidRDefault="00FC15B2" w:rsidP="00862DEE">
                  <w:pPr>
                    <w:widowControl/>
                    <w:autoSpaceDE/>
                    <w:autoSpaceDN/>
                    <w:adjustRightInd/>
                    <w:rPr>
                      <w:rFonts w:ascii="Calibri" w:hAnsi="Calibri" w:cs="Calibri"/>
                    </w:rPr>
                  </w:pPr>
                </w:p>
                <w:p w14:paraId="6707FDB7" w14:textId="389D4B6B" w:rsidR="00F0578B" w:rsidRDefault="00F0578B" w:rsidP="00862DEE">
                  <w:pPr>
                    <w:widowControl/>
                    <w:autoSpaceDE/>
                    <w:autoSpaceDN/>
                    <w:adjustRightInd/>
                    <w:rPr>
                      <w:rFonts w:ascii="Calibri" w:hAnsi="Calibri" w:cs="Calibri"/>
                    </w:rPr>
                  </w:pPr>
                </w:p>
                <w:p w14:paraId="05631DF8" w14:textId="77777777" w:rsidR="00F0578B" w:rsidRPr="00862DEE" w:rsidRDefault="00F0578B" w:rsidP="00862DEE">
                  <w:pPr>
                    <w:widowControl/>
                    <w:autoSpaceDE/>
                    <w:autoSpaceDN/>
                    <w:adjustRightInd/>
                    <w:rPr>
                      <w:rFonts w:ascii="Calibri" w:hAnsi="Calibri" w:cs="Calibri"/>
                    </w:rPr>
                  </w:pPr>
                </w:p>
                <w:p w14:paraId="76704C90" w14:textId="4354401A" w:rsidR="00FC15B2" w:rsidRDefault="00FC15B2" w:rsidP="00DC7EEB">
                  <w:pPr>
                    <w:widowControl/>
                    <w:autoSpaceDE/>
                    <w:autoSpaceDN/>
                    <w:adjustRightInd/>
                    <w:jc w:val="center"/>
                    <w:rPr>
                      <w:rFonts w:ascii="Calibri" w:hAnsi="Calibri" w:cs="Calibri"/>
                    </w:rPr>
                  </w:pPr>
                </w:p>
                <w:p w14:paraId="122BF94B" w14:textId="667620D7" w:rsidR="00DC7EEB" w:rsidRPr="00DC7EEB" w:rsidRDefault="002D4F40" w:rsidP="00DC7EEB">
                  <w:pPr>
                    <w:widowControl/>
                    <w:autoSpaceDE/>
                    <w:autoSpaceDN/>
                    <w:adjustRightInd/>
                    <w:jc w:val="center"/>
                    <w:rPr>
                      <w:rFonts w:ascii="Calibri" w:hAnsi="Calibri" w:cs="Calibri"/>
                      <w:b/>
                      <w:bCs/>
                      <w:u w:val="single"/>
                    </w:rPr>
                  </w:pPr>
                  <w:r>
                    <w:rPr>
                      <w:rFonts w:ascii="Calibri" w:hAnsi="Calibri" w:cs="Calibri"/>
                      <w:b/>
                      <w:bCs/>
                      <w:u w:val="single"/>
                    </w:rPr>
                    <w:lastRenderedPageBreak/>
                    <w:t xml:space="preserve">Module 6 </w:t>
                  </w:r>
                  <w:r w:rsidR="00541383">
                    <w:rPr>
                      <w:rFonts w:ascii="Calibri" w:hAnsi="Calibri" w:cs="Calibri"/>
                      <w:b/>
                      <w:bCs/>
                      <w:u w:val="single"/>
                    </w:rPr>
                    <w:t xml:space="preserve">– Perpetrator Realities </w:t>
                  </w:r>
                  <w:r>
                    <w:rPr>
                      <w:rFonts w:ascii="Calibri" w:hAnsi="Calibri" w:cs="Calibri"/>
                      <w:b/>
                      <w:bCs/>
                      <w:u w:val="single"/>
                    </w:rPr>
                    <w:t>Slides</w:t>
                  </w:r>
                </w:p>
                <w:p w14:paraId="302CE984" w14:textId="77777777" w:rsidR="00FC15B2" w:rsidRPr="00862DEE" w:rsidRDefault="00FC15B2" w:rsidP="00862DEE">
                  <w:pPr>
                    <w:widowControl/>
                    <w:autoSpaceDE/>
                    <w:autoSpaceDN/>
                    <w:adjustRightInd/>
                    <w:rPr>
                      <w:rFonts w:ascii="Calibri" w:hAnsi="Calibri" w:cs="Calibri"/>
                    </w:rPr>
                  </w:pPr>
                </w:p>
                <w:p w14:paraId="05B43393" w14:textId="77777777" w:rsidR="002751F3" w:rsidRPr="002751F3" w:rsidRDefault="002751F3" w:rsidP="002751F3">
                  <w:pPr>
                    <w:rPr>
                      <w:rFonts w:ascii="Calibri" w:hAnsi="Calibri" w:cs="Calibri"/>
                    </w:rPr>
                  </w:pPr>
                  <w:r w:rsidRPr="002751F3">
                    <w:rPr>
                      <w:rFonts w:ascii="Calibri" w:hAnsi="Calibri" w:cs="Calibri"/>
                    </w:rPr>
                    <w:t>Society holds the stereotype—and myth—that most sexual assault perpetrators are violent strangers who are monsters and clearly identifiable as predators.</w:t>
                  </w:r>
                  <w:r w:rsidRPr="002751F3">
                    <w:rPr>
                      <w:rFonts w:ascii="Calibri" w:hAnsi="Calibri" w:cs="Calibri"/>
                      <w:vertAlign w:val="superscript"/>
                    </w:rPr>
                    <w:endnoteReference w:id="11"/>
                  </w:r>
                  <w:r w:rsidRPr="002751F3">
                    <w:rPr>
                      <w:rFonts w:ascii="Calibri" w:hAnsi="Calibri" w:cs="Calibri"/>
                    </w:rPr>
                    <w:t xml:space="preserve"> As such, society’s image of a “typical” sexual assault is something like a stranger jumping out of the bushes or a sketchy van at night to assault someone. As we have previously discussed, society also holds stereotypes and myths about how victims “should” act, though we know there is no single way trauma manifests in victims and no “normal” way for victims to react to sexual assault. </w:t>
                  </w:r>
                </w:p>
                <w:p w14:paraId="6D2B49E5" w14:textId="77777777" w:rsidR="002751F3" w:rsidRPr="002751F3" w:rsidRDefault="002751F3" w:rsidP="002751F3">
                  <w:pPr>
                    <w:rPr>
                      <w:rFonts w:ascii="Calibri" w:hAnsi="Calibri" w:cs="Calibri"/>
                    </w:rPr>
                  </w:pPr>
                </w:p>
                <w:p w14:paraId="30BEB893" w14:textId="77777777" w:rsidR="002751F3" w:rsidRPr="002751F3" w:rsidRDefault="002751F3" w:rsidP="002751F3">
                  <w:pPr>
                    <w:rPr>
                      <w:rFonts w:ascii="Calibri" w:hAnsi="Calibri"/>
                    </w:rPr>
                  </w:pPr>
                  <w:r w:rsidRPr="002751F3">
                    <w:rPr>
                      <w:rFonts w:ascii="Calibri" w:hAnsi="Calibri"/>
                    </w:rPr>
                    <w:t>These images of a perpetrator and a “typical” sexual assault are spread and reinforced by the media because they make for more effective drama. And since they meet our expectations and confirm our stereotypes, we are more likely to believe them. This narrative also gives society a false sense of security, because if we know how to identify the perpetrator, we believe we know how to avoid them</w:t>
                  </w:r>
                  <w:r w:rsidRPr="002751F3">
                    <w:t xml:space="preserve"> </w:t>
                  </w:r>
                  <w:r w:rsidRPr="002751F3">
                    <w:rPr>
                      <w:rFonts w:ascii="Calibri" w:hAnsi="Calibri"/>
                    </w:rPr>
                    <w:t>and the circumstances under which sexual assault happens (to other people).</w:t>
                  </w:r>
                  <w:r w:rsidRPr="002751F3">
                    <w:t xml:space="preserve"> </w:t>
                  </w:r>
                </w:p>
                <w:p w14:paraId="1FBBA5EA" w14:textId="77777777" w:rsidR="002751F3" w:rsidRPr="002751F3" w:rsidRDefault="002751F3" w:rsidP="002751F3">
                  <w:pPr>
                    <w:rPr>
                      <w:rFonts w:ascii="Calibri" w:hAnsi="Calibri"/>
                    </w:rPr>
                  </w:pPr>
                </w:p>
                <w:p w14:paraId="7CD8B28F" w14:textId="77777777" w:rsidR="002751F3" w:rsidRPr="002751F3" w:rsidRDefault="002751F3" w:rsidP="002751F3">
                  <w:pPr>
                    <w:widowControl/>
                    <w:rPr>
                      <w:rFonts w:ascii="Calibri" w:hAnsi="Calibri"/>
                    </w:rPr>
                  </w:pPr>
                  <w:r w:rsidRPr="002751F3">
                    <w:rPr>
                      <w:rFonts w:ascii="Calibri" w:hAnsi="Calibri"/>
                    </w:rPr>
                    <w:t>This narrative also contributes to a focus on victims preventing their own assault from happening rather than putting the responsibility on individuals not to assault others, which is where the focus should be. Prevention tactics might be successful in certain circumstances, but sexual assault is often committed by someone known to the victim who exploits the relationship and will not prevent the perpetrator from assaulting someone else.</w:t>
                  </w:r>
                  <w:r w:rsidRPr="002751F3">
                    <w:rPr>
                      <w:rFonts w:ascii="Calibri" w:hAnsi="Calibri"/>
                      <w:vertAlign w:val="superscript"/>
                    </w:rPr>
                    <w:endnoteReference w:id="12"/>
                  </w:r>
                </w:p>
                <w:p w14:paraId="20470CC4" w14:textId="77777777" w:rsidR="002751F3" w:rsidRPr="002751F3" w:rsidRDefault="002751F3" w:rsidP="002751F3">
                  <w:pPr>
                    <w:rPr>
                      <w:rFonts w:ascii="Calibri" w:hAnsi="Calibri" w:cs="Calibri"/>
                    </w:rPr>
                  </w:pPr>
                </w:p>
                <w:p w14:paraId="60C17592" w14:textId="77777777" w:rsidR="002751F3" w:rsidRPr="002751F3" w:rsidRDefault="002751F3" w:rsidP="002751F3">
                  <w:pPr>
                    <w:rPr>
                      <w:rFonts w:ascii="Calibri" w:hAnsi="Calibri" w:cs="Calibri"/>
                    </w:rPr>
                  </w:pPr>
                  <w:r w:rsidRPr="002751F3">
                    <w:rPr>
                      <w:rFonts w:ascii="Calibri" w:hAnsi="Calibri" w:cs="Calibri"/>
                    </w:rPr>
                    <w:t xml:space="preserve">These stereotypes/myths make us less inclined to believe sexual assault cases or victims who do not match what we believe a “typical” assault or victim are like. </w:t>
                  </w:r>
                </w:p>
                <w:p w14:paraId="78C84EFB" w14:textId="7D314500" w:rsidR="002751F3" w:rsidRDefault="002751F3" w:rsidP="002751F3">
                  <w:pPr>
                    <w:rPr>
                      <w:rFonts w:ascii="Calibri" w:hAnsi="Calibri" w:cs="Calibri"/>
                    </w:rPr>
                  </w:pPr>
                </w:p>
                <w:p w14:paraId="6631189E" w14:textId="048A5CEA" w:rsidR="00B36A8B" w:rsidRDefault="00B36A8B" w:rsidP="002751F3">
                  <w:pPr>
                    <w:rPr>
                      <w:rFonts w:ascii="Calibri" w:hAnsi="Calibri" w:cs="Calibri"/>
                    </w:rPr>
                  </w:pPr>
                </w:p>
                <w:p w14:paraId="4B1B259E" w14:textId="6B7F0978" w:rsidR="00B36A8B" w:rsidRDefault="00B36A8B" w:rsidP="002751F3">
                  <w:pPr>
                    <w:rPr>
                      <w:rFonts w:ascii="Calibri" w:hAnsi="Calibri" w:cs="Calibri"/>
                    </w:rPr>
                  </w:pPr>
                </w:p>
                <w:p w14:paraId="039B3017" w14:textId="7390A09E" w:rsidR="00B36A8B" w:rsidRDefault="00B36A8B" w:rsidP="002751F3">
                  <w:pPr>
                    <w:rPr>
                      <w:rFonts w:ascii="Calibri" w:hAnsi="Calibri" w:cs="Calibri"/>
                    </w:rPr>
                  </w:pPr>
                </w:p>
                <w:p w14:paraId="0E6ECB6E" w14:textId="4B7F0284" w:rsidR="00B36A8B" w:rsidRDefault="00B36A8B" w:rsidP="002751F3">
                  <w:pPr>
                    <w:rPr>
                      <w:rFonts w:ascii="Calibri" w:hAnsi="Calibri" w:cs="Calibri"/>
                    </w:rPr>
                  </w:pPr>
                </w:p>
                <w:p w14:paraId="62906DB3" w14:textId="59CD4D82" w:rsidR="00B36A8B" w:rsidRDefault="00B36A8B" w:rsidP="002751F3">
                  <w:pPr>
                    <w:rPr>
                      <w:rFonts w:ascii="Calibri" w:hAnsi="Calibri" w:cs="Calibri"/>
                    </w:rPr>
                  </w:pPr>
                </w:p>
                <w:p w14:paraId="34235A21" w14:textId="4B457F07" w:rsidR="00B36A8B" w:rsidRDefault="00B36A8B" w:rsidP="002751F3">
                  <w:pPr>
                    <w:rPr>
                      <w:rFonts w:ascii="Calibri" w:hAnsi="Calibri" w:cs="Calibri"/>
                    </w:rPr>
                  </w:pPr>
                </w:p>
                <w:p w14:paraId="4426FD9E" w14:textId="26DC7A94" w:rsidR="00B36A8B" w:rsidRDefault="00B36A8B" w:rsidP="002751F3">
                  <w:pPr>
                    <w:rPr>
                      <w:rFonts w:ascii="Calibri" w:hAnsi="Calibri" w:cs="Calibri"/>
                    </w:rPr>
                  </w:pPr>
                </w:p>
                <w:p w14:paraId="735753FB" w14:textId="783DCAAD" w:rsidR="00B36A8B" w:rsidRDefault="00B36A8B" w:rsidP="002751F3">
                  <w:pPr>
                    <w:rPr>
                      <w:rFonts w:ascii="Calibri" w:hAnsi="Calibri" w:cs="Calibri"/>
                    </w:rPr>
                  </w:pPr>
                </w:p>
                <w:p w14:paraId="759550D8" w14:textId="4901BD8E" w:rsidR="00B36A8B" w:rsidRDefault="00B36A8B" w:rsidP="002751F3">
                  <w:pPr>
                    <w:rPr>
                      <w:rFonts w:ascii="Calibri" w:hAnsi="Calibri" w:cs="Calibri"/>
                    </w:rPr>
                  </w:pPr>
                </w:p>
                <w:p w14:paraId="62D1DE34" w14:textId="77777777" w:rsidR="00B36A8B" w:rsidRPr="002751F3" w:rsidRDefault="00B36A8B" w:rsidP="002751F3">
                  <w:pPr>
                    <w:rPr>
                      <w:rFonts w:ascii="Calibri" w:hAnsi="Calibri" w:cs="Calibri"/>
                    </w:rPr>
                  </w:pPr>
                </w:p>
                <w:p w14:paraId="378AF76F" w14:textId="387A48C7" w:rsidR="002751F3" w:rsidRPr="002751F3" w:rsidRDefault="002751F3" w:rsidP="002751F3">
                  <w:pPr>
                    <w:rPr>
                      <w:rFonts w:ascii="Calibri" w:hAnsi="Calibri" w:cs="Calibri"/>
                    </w:rPr>
                  </w:pPr>
                  <w:r w:rsidRPr="002751F3">
                    <w:rPr>
                      <w:rFonts w:ascii="Calibri" w:hAnsi="Calibri" w:cs="Calibri"/>
                    </w:rPr>
                    <w:t xml:space="preserve">As mentioned in “Module 1 </w:t>
                  </w:r>
                  <w:r w:rsidR="00541383">
                    <w:rPr>
                      <w:rFonts w:ascii="Calibri" w:hAnsi="Calibri" w:cs="Calibri"/>
                    </w:rPr>
                    <w:t>–</w:t>
                  </w:r>
                  <w:r w:rsidRPr="002751F3">
                    <w:rPr>
                      <w:rFonts w:ascii="Calibri" w:hAnsi="Calibri" w:cs="Calibri"/>
                    </w:rPr>
                    <w:t xml:space="preserve"> Overcoming the Complexities of Sexual Violence: Understanding the Realities,” the reality is that many perpetrators:</w:t>
                  </w:r>
                  <w:r w:rsidRPr="002751F3">
                    <w:rPr>
                      <w:rFonts w:ascii="Calibri" w:hAnsi="Calibri" w:cs="Calibri"/>
                      <w:vertAlign w:val="superscript"/>
                    </w:rPr>
                    <w:endnoteReference w:id="13"/>
                  </w:r>
                </w:p>
                <w:p w14:paraId="694327BA" w14:textId="77777777" w:rsidR="002751F3" w:rsidRPr="002751F3" w:rsidRDefault="002751F3" w:rsidP="002751F3">
                  <w:pPr>
                    <w:rPr>
                      <w:rFonts w:ascii="Calibri" w:hAnsi="Calibri" w:cs="Calibri"/>
                    </w:rPr>
                  </w:pPr>
                </w:p>
                <w:p w14:paraId="5057F292" w14:textId="77777777" w:rsidR="002751F3" w:rsidRPr="002751F3" w:rsidRDefault="002751F3" w:rsidP="002751F3">
                  <w:pPr>
                    <w:widowControl/>
                    <w:numPr>
                      <w:ilvl w:val="0"/>
                      <w:numId w:val="30"/>
                    </w:numPr>
                    <w:autoSpaceDE/>
                    <w:autoSpaceDN/>
                    <w:adjustRightInd/>
                    <w:contextualSpacing/>
                    <w:rPr>
                      <w:rFonts w:ascii="Calibri" w:hAnsi="Calibri"/>
                    </w:rPr>
                  </w:pPr>
                  <w:r w:rsidRPr="002751F3">
                    <w:rPr>
                      <w:rFonts w:ascii="Calibri" w:hAnsi="Calibri"/>
                    </w:rPr>
                    <w:t>Are strategic and opportunistic in that they prey on individuals who are vulnerable, are accessible, and have a perceived lack of credibility. Perpetrators may go into a situation planning to offend, or they may exploit an opportunity that they choose to take advantage of in the moment. They also use tactics to increase the vulnerability of potential victims.</w:t>
                  </w:r>
                </w:p>
                <w:p w14:paraId="5901A95F" w14:textId="77777777" w:rsidR="002751F3" w:rsidRPr="002751F3" w:rsidRDefault="002751F3" w:rsidP="002751F3">
                  <w:pPr>
                    <w:widowControl/>
                    <w:numPr>
                      <w:ilvl w:val="0"/>
                      <w:numId w:val="30"/>
                    </w:numPr>
                    <w:autoSpaceDE/>
                    <w:autoSpaceDN/>
                    <w:adjustRightInd/>
                    <w:contextualSpacing/>
                    <w:rPr>
                      <w:rFonts w:ascii="Calibri" w:hAnsi="Calibri" w:cs="Calibri"/>
                    </w:rPr>
                  </w:pPr>
                  <w:r w:rsidRPr="002751F3">
                    <w:rPr>
                      <w:rFonts w:ascii="Calibri" w:hAnsi="Calibri" w:cs="Calibri"/>
                    </w:rPr>
                    <w:t>Are known to the victim, even if only for a brief time.</w:t>
                  </w:r>
                </w:p>
                <w:p w14:paraId="2FCB95A7" w14:textId="77777777" w:rsidR="002751F3" w:rsidRPr="002751F3" w:rsidRDefault="002751F3" w:rsidP="002751F3">
                  <w:pPr>
                    <w:widowControl/>
                    <w:numPr>
                      <w:ilvl w:val="0"/>
                      <w:numId w:val="30"/>
                    </w:numPr>
                    <w:autoSpaceDE/>
                    <w:autoSpaceDN/>
                    <w:adjustRightInd/>
                    <w:contextualSpacing/>
                    <w:rPr>
                      <w:rFonts w:ascii="Calibri" w:hAnsi="Calibri" w:cs="Calibri"/>
                    </w:rPr>
                  </w:pPr>
                  <w:r w:rsidRPr="002751F3">
                    <w:rPr>
                      <w:rFonts w:ascii="Calibri" w:hAnsi="Calibri" w:cs="Calibri"/>
                    </w:rPr>
                    <w:t>Are repeat offenders who have offended against multiple victims. In a 2016 study, “</w:t>
                  </w:r>
                  <w:hyperlink r:id="rId25" w:history="1">
                    <w:r w:rsidRPr="002751F3">
                      <w:rPr>
                        <w:rFonts w:ascii="Calibri" w:hAnsi="Calibri" w:cs="Calibri"/>
                        <w:color w:val="4472C4"/>
                        <w:u w:val="single"/>
                      </w:rPr>
                      <w:t>Cuyahoga County Sexual Assault Kit Pilot Project</w:t>
                    </w:r>
                  </w:hyperlink>
                  <w:r w:rsidRPr="002751F3">
                    <w:rPr>
                      <w:rFonts w:ascii="Calibri" w:hAnsi="Calibri" w:cs="Calibri"/>
                    </w:rPr>
                    <w:t>,” the Begun Center found that 51% of Cuyahoga County sexual assault kits were connected to serial perpetrators.</w:t>
                  </w:r>
                </w:p>
                <w:p w14:paraId="3038EFFA" w14:textId="77777777" w:rsidR="002751F3" w:rsidRPr="002751F3" w:rsidRDefault="002751F3" w:rsidP="002751F3">
                  <w:pPr>
                    <w:numPr>
                      <w:ilvl w:val="0"/>
                      <w:numId w:val="30"/>
                    </w:numPr>
                    <w:rPr>
                      <w:rFonts w:ascii="Calibri" w:hAnsi="Calibri" w:cs="Calibri"/>
                    </w:rPr>
                  </w:pPr>
                  <w:r w:rsidRPr="002751F3">
                    <w:rPr>
                      <w:rFonts w:ascii="Calibri" w:hAnsi="Calibri" w:cs="Calibri"/>
                    </w:rPr>
                    <w:t xml:space="preserve">Only use instrumental violence, meaning the amount of force, threat, intimidation, or violence necessary to subdue or coerce the victim. They might not use additional physical violence beyond the rape or sexual assault. </w:t>
                  </w:r>
                </w:p>
                <w:p w14:paraId="135B082A" w14:textId="77777777" w:rsidR="002751F3" w:rsidRPr="005B4FEA" w:rsidRDefault="002751F3" w:rsidP="002751F3">
                  <w:pPr>
                    <w:numPr>
                      <w:ilvl w:val="0"/>
                      <w:numId w:val="30"/>
                    </w:numPr>
                    <w:rPr>
                      <w:rFonts w:ascii="Calibri" w:hAnsi="Calibri" w:cs="Calibri"/>
                    </w:rPr>
                  </w:pPr>
                  <w:r w:rsidRPr="005B4FEA">
                    <w:rPr>
                      <w:rFonts w:ascii="Calibri" w:hAnsi="Calibri" w:cs="Calibri"/>
                    </w:rPr>
                    <w:t>Remind participants to think about the law enforcement use-of-force continuum; officers use only the amount of force necessary to get the suspect to comply.</w:t>
                  </w:r>
                </w:p>
                <w:p w14:paraId="2654EB88" w14:textId="77777777" w:rsidR="002751F3" w:rsidRPr="002751F3" w:rsidRDefault="002751F3" w:rsidP="002751F3">
                  <w:pPr>
                    <w:widowControl/>
                    <w:numPr>
                      <w:ilvl w:val="0"/>
                      <w:numId w:val="30"/>
                    </w:numPr>
                    <w:autoSpaceDE/>
                    <w:autoSpaceDN/>
                    <w:adjustRightInd/>
                    <w:contextualSpacing/>
                    <w:rPr>
                      <w:rFonts w:ascii="Calibri" w:hAnsi="Calibri"/>
                    </w:rPr>
                  </w:pPr>
                  <w:r w:rsidRPr="002751F3">
                    <w:rPr>
                      <w:rFonts w:ascii="Calibri" w:hAnsi="Calibri"/>
                    </w:rPr>
                    <w:t>Have a history of or also engage in other violent crimes in addition to sexual assault.</w:t>
                  </w:r>
                </w:p>
                <w:p w14:paraId="22DC83B2" w14:textId="77777777" w:rsidR="002751F3" w:rsidRPr="002751F3" w:rsidRDefault="002751F3" w:rsidP="002751F3">
                  <w:pPr>
                    <w:widowControl/>
                    <w:autoSpaceDE/>
                    <w:autoSpaceDN/>
                    <w:adjustRightInd/>
                    <w:contextualSpacing/>
                    <w:rPr>
                      <w:rFonts w:ascii="Calibri" w:hAnsi="Calibri" w:cs="Calibri"/>
                    </w:rPr>
                  </w:pPr>
                </w:p>
                <w:p w14:paraId="00B4FB7D" w14:textId="77777777" w:rsidR="002751F3" w:rsidRPr="002751F3" w:rsidRDefault="002751F3" w:rsidP="002751F3">
                  <w:pPr>
                    <w:widowControl/>
                    <w:autoSpaceDE/>
                    <w:autoSpaceDN/>
                    <w:adjustRightInd/>
                    <w:contextualSpacing/>
                    <w:rPr>
                      <w:rFonts w:ascii="Calibri" w:hAnsi="Calibri" w:cs="Calibri"/>
                    </w:rPr>
                  </w:pPr>
                  <w:r w:rsidRPr="002751F3">
                    <w:rPr>
                      <w:rFonts w:ascii="Calibri" w:hAnsi="Calibri" w:cs="Calibri"/>
                    </w:rPr>
                    <w:t>Remember that the perpetrators choose to victimize; victims do not choose to be victimized.</w:t>
                  </w:r>
                </w:p>
                <w:p w14:paraId="3A20AA40" w14:textId="77777777" w:rsidR="002751F3" w:rsidRPr="002751F3" w:rsidRDefault="002751F3" w:rsidP="002751F3">
                  <w:pPr>
                    <w:rPr>
                      <w:rFonts w:ascii="Calibri" w:hAnsi="Calibri" w:cs="Calibri"/>
                      <w:b/>
                      <w:bCs/>
                      <w:i/>
                      <w:iCs/>
                    </w:rPr>
                  </w:pPr>
                </w:p>
                <w:p w14:paraId="25F78C76" w14:textId="77777777" w:rsidR="002751F3" w:rsidRPr="002751F3" w:rsidRDefault="002751F3" w:rsidP="002751F3">
                  <w:pPr>
                    <w:tabs>
                      <w:tab w:val="left" w:pos="5580"/>
                    </w:tabs>
                    <w:rPr>
                      <w:rFonts w:ascii="Calibri" w:hAnsi="Calibri" w:cs="Calibri"/>
                    </w:rPr>
                  </w:pPr>
                  <w:r w:rsidRPr="002751F3">
                    <w:rPr>
                      <w:rFonts w:ascii="Calibri" w:hAnsi="Calibri" w:cs="Calibri"/>
                      <w:b/>
                      <w:bCs/>
                      <w:i/>
                    </w:rPr>
                    <w:t xml:space="preserve">Prep Work: </w:t>
                  </w:r>
                  <w:r w:rsidRPr="002751F3">
                    <w:rPr>
                      <w:rFonts w:ascii="Calibri" w:hAnsi="Calibri" w:cs="Calibri"/>
                    </w:rPr>
                    <w:t xml:space="preserve">Insert </w:t>
                  </w:r>
                  <w:r w:rsidRPr="002751F3">
                    <w:rPr>
                      <w:rFonts w:ascii="Calibri" w:hAnsi="Calibri" w:cs="Calibri"/>
                      <w:u w:val="single"/>
                    </w:rPr>
                    <w:t xml:space="preserve">current </w:t>
                  </w:r>
                  <w:r w:rsidRPr="002751F3">
                    <w:rPr>
                      <w:rFonts w:ascii="Calibri" w:hAnsi="Calibri" w:cs="Calibri"/>
                    </w:rPr>
                    <w:t xml:space="preserve">statistics from </w:t>
                  </w:r>
                  <w:hyperlink r:id="rId26" w:history="1">
                    <w:r w:rsidRPr="002751F3">
                      <w:rPr>
                        <w:rFonts w:ascii="Calibri" w:hAnsi="Calibri" w:cs="Calibri"/>
                        <w:color w:val="4472C4"/>
                        <w:u w:val="single"/>
                      </w:rPr>
                      <w:t>sakitta.org/metrics</w:t>
                    </w:r>
                  </w:hyperlink>
                  <w:r w:rsidRPr="002751F3">
                    <w:rPr>
                      <w:rFonts w:ascii="Calibri" w:hAnsi="Calibri" w:cs="Calibri"/>
                    </w:rPr>
                    <w:t xml:space="preserve"> and explain the current statistics and research showing that perpetrators who raped a known partner/acquaintance are also likely to have raped a stranger. </w:t>
                  </w:r>
                </w:p>
                <w:p w14:paraId="24D45832" w14:textId="77777777" w:rsidR="002751F3" w:rsidRPr="002751F3" w:rsidRDefault="002751F3" w:rsidP="002751F3">
                  <w:pPr>
                    <w:tabs>
                      <w:tab w:val="left" w:pos="5580"/>
                    </w:tabs>
                    <w:rPr>
                      <w:rFonts w:ascii="Calibri" w:hAnsi="Calibri" w:cs="Calibri"/>
                    </w:rPr>
                  </w:pPr>
                </w:p>
                <w:p w14:paraId="01483B07" w14:textId="03528162" w:rsidR="002751F3" w:rsidRPr="002751F3" w:rsidRDefault="002751F3" w:rsidP="00762209">
                  <w:pPr>
                    <w:numPr>
                      <w:ilvl w:val="0"/>
                      <w:numId w:val="33"/>
                    </w:numPr>
                    <w:tabs>
                      <w:tab w:val="left" w:pos="692"/>
                    </w:tabs>
                    <w:ind w:left="692" w:hanging="270"/>
                    <w:rPr>
                      <w:rFonts w:ascii="Calibri" w:hAnsi="Calibri" w:cs="Calibri"/>
                    </w:rPr>
                  </w:pPr>
                  <w:r w:rsidRPr="002751F3">
                    <w:rPr>
                      <w:rFonts w:ascii="Calibri" w:hAnsi="Calibri" w:cs="Calibri"/>
                    </w:rPr>
                    <w:t xml:space="preserve">2016 study, </w:t>
                  </w:r>
                  <w:hyperlink r:id="rId27" w:history="1">
                    <w:r w:rsidRPr="002751F3">
                      <w:rPr>
                        <w:rFonts w:ascii="Calibri" w:hAnsi="Calibri" w:cs="Calibri"/>
                        <w:i/>
                        <w:iCs/>
                        <w:color w:val="4472C4"/>
                        <w:u w:val="single"/>
                      </w:rPr>
                      <w:t>Cuyahoga County Sexual Assault Kit Pilot Project</w:t>
                    </w:r>
                  </w:hyperlink>
                  <w:r w:rsidRPr="002751F3">
                    <w:rPr>
                      <w:rFonts w:ascii="Calibri" w:hAnsi="Calibri" w:cs="Calibri"/>
                    </w:rPr>
                    <w:t>, by Begun Center found that 33.3% of perpetrators assaulted strangers and people known to them (casual/recent acquaintance or former/current intimate partner).</w:t>
                  </w:r>
                  <w:r w:rsidR="000704F9">
                    <w:rPr>
                      <w:rStyle w:val="EndnoteReference"/>
                      <w:rFonts w:ascii="Calibri" w:hAnsi="Calibri"/>
                    </w:rPr>
                    <w:endnoteReference w:id="14"/>
                  </w:r>
                </w:p>
                <w:p w14:paraId="4B0D2C3F" w14:textId="77777777" w:rsidR="002751F3" w:rsidRPr="002751F3" w:rsidRDefault="002751F3" w:rsidP="002751F3">
                  <w:pPr>
                    <w:tabs>
                      <w:tab w:val="left" w:pos="5580"/>
                    </w:tabs>
                    <w:ind w:left="720"/>
                    <w:rPr>
                      <w:rFonts w:ascii="Calibri" w:hAnsi="Calibri" w:cs="Calibri"/>
                    </w:rPr>
                  </w:pPr>
                </w:p>
                <w:p w14:paraId="0E0E73C9" w14:textId="77777777" w:rsidR="00762209" w:rsidRDefault="00762209" w:rsidP="002751F3">
                  <w:pPr>
                    <w:ind w:right="427"/>
                    <w:contextualSpacing/>
                    <w:rPr>
                      <w:rFonts w:ascii="Calibri" w:hAnsi="Calibri" w:cs="Calibri"/>
                      <w:b/>
                      <w:bCs/>
                      <w:i/>
                      <w:iCs/>
                    </w:rPr>
                  </w:pPr>
                </w:p>
                <w:p w14:paraId="53674946" w14:textId="2CBA9C64" w:rsidR="002751F3" w:rsidRPr="002751F3" w:rsidRDefault="002751F3" w:rsidP="002751F3">
                  <w:pPr>
                    <w:ind w:right="427"/>
                    <w:contextualSpacing/>
                    <w:rPr>
                      <w:rFonts w:ascii="Calibri" w:hAnsi="Calibri" w:cs="Calibri"/>
                    </w:rPr>
                  </w:pPr>
                  <w:r w:rsidRPr="002751F3">
                    <w:rPr>
                      <w:rFonts w:ascii="Calibri" w:hAnsi="Calibri" w:cs="Calibri"/>
                      <w:b/>
                      <w:bCs/>
                      <w:i/>
                      <w:iCs/>
                    </w:rPr>
                    <w:lastRenderedPageBreak/>
                    <w:t>Prep Work:</w:t>
                  </w:r>
                  <w:r w:rsidRPr="002751F3">
                    <w:rPr>
                      <w:rFonts w:ascii="Calibri" w:hAnsi="Calibri" w:cs="Calibri"/>
                      <w:i/>
                      <w:iCs/>
                    </w:rPr>
                    <w:t xml:space="preserve"> </w:t>
                  </w:r>
                  <w:r w:rsidRPr="002751F3">
                    <w:rPr>
                      <w:rFonts w:ascii="Calibri" w:hAnsi="Calibri" w:cs="Calibri"/>
                    </w:rPr>
                    <w:t xml:space="preserve">Insert </w:t>
                  </w:r>
                  <w:r w:rsidRPr="002751F3">
                    <w:rPr>
                      <w:rFonts w:ascii="Calibri" w:hAnsi="Calibri" w:cs="Calibri"/>
                      <w:u w:val="single"/>
                    </w:rPr>
                    <w:t>current</w:t>
                  </w:r>
                  <w:r w:rsidRPr="002751F3">
                    <w:rPr>
                      <w:rFonts w:ascii="Calibri" w:hAnsi="Calibri" w:cs="Calibri"/>
                    </w:rPr>
                    <w:t xml:space="preserve"> statistics from </w:t>
                  </w:r>
                  <w:hyperlink r:id="rId28" w:history="1">
                    <w:r w:rsidRPr="002751F3">
                      <w:rPr>
                        <w:rFonts w:ascii="Calibri" w:hAnsi="Calibri" w:cs="Calibri"/>
                        <w:color w:val="4472C4"/>
                        <w:u w:val="single"/>
                      </w:rPr>
                      <w:t>Centers for Disease Control and Prevention</w:t>
                    </w:r>
                  </w:hyperlink>
                  <w:r w:rsidRPr="002751F3">
                    <w:rPr>
                      <w:rFonts w:ascii="Calibri" w:hAnsi="Calibri" w:cs="Calibri"/>
                    </w:rPr>
                    <w:t xml:space="preserve"> regarding sexual violence within intimate partner relationships and explain that domestic violence perpetrators also often commit sexual violence (Centers for Disease Control and Prevention)</w:t>
                  </w:r>
                </w:p>
                <w:p w14:paraId="3C72E64F" w14:textId="77777777" w:rsidR="002751F3" w:rsidRPr="002751F3" w:rsidRDefault="002751F3" w:rsidP="002751F3">
                  <w:pPr>
                    <w:ind w:right="427"/>
                    <w:contextualSpacing/>
                    <w:rPr>
                      <w:rFonts w:ascii="Calibri" w:hAnsi="Calibri" w:cs="Calibri"/>
                    </w:rPr>
                  </w:pPr>
                </w:p>
                <w:p w14:paraId="1EFA4369" w14:textId="77777777" w:rsidR="002751F3" w:rsidRPr="002751F3" w:rsidRDefault="002751F3" w:rsidP="00762209">
                  <w:pPr>
                    <w:numPr>
                      <w:ilvl w:val="0"/>
                      <w:numId w:val="30"/>
                    </w:numPr>
                    <w:rPr>
                      <w:rFonts w:ascii="Calibri" w:hAnsi="Calibri" w:cs="Calibri"/>
                    </w:rPr>
                  </w:pPr>
                  <w:r w:rsidRPr="002751F3">
                    <w:rPr>
                      <w:rFonts w:ascii="Calibri" w:hAnsi="Calibri" w:cs="Calibri"/>
                    </w:rPr>
                    <w:t xml:space="preserve">The </w:t>
                  </w:r>
                  <w:hyperlink r:id="rId29" w:history="1">
                    <w:r w:rsidRPr="002751F3">
                      <w:rPr>
                        <w:rFonts w:ascii="Calibri" w:hAnsi="Calibri" w:cs="Calibri"/>
                        <w:i/>
                        <w:iCs/>
                        <w:color w:val="4472C4"/>
                        <w:u w:val="single"/>
                      </w:rPr>
                      <w:t>National Intimate Partner and Sexual Violence Survey: 2015 Data Brief</w:t>
                    </w:r>
                  </w:hyperlink>
                  <w:r w:rsidRPr="002751F3">
                    <w:rPr>
                      <w:rFonts w:ascii="Calibri" w:hAnsi="Calibri" w:cs="Calibri"/>
                    </w:rPr>
                    <w:t xml:space="preserve"> found that 18.3% of women and 8.2% of men had experienced contact sexual violence perpetrated by an intimate partner.</w:t>
                  </w:r>
                  <w:r w:rsidRPr="002751F3">
                    <w:rPr>
                      <w:rFonts w:ascii="Calibri" w:hAnsi="Calibri" w:cs="Calibri"/>
                      <w:vertAlign w:val="superscript"/>
                    </w:rPr>
                    <w:endnoteReference w:id="15"/>
                  </w:r>
                </w:p>
                <w:p w14:paraId="01F8DD67" w14:textId="77777777" w:rsidR="002751F3" w:rsidRPr="002751F3" w:rsidRDefault="002751F3" w:rsidP="002751F3">
                  <w:pPr>
                    <w:rPr>
                      <w:rFonts w:ascii="Calibri" w:hAnsi="Calibri" w:cs="Calibri"/>
                    </w:rPr>
                  </w:pPr>
                </w:p>
                <w:p w14:paraId="175B44A6" w14:textId="77777777" w:rsidR="00C10A4D" w:rsidRPr="002751F3" w:rsidRDefault="00C10A4D" w:rsidP="002751F3">
                  <w:pPr>
                    <w:rPr>
                      <w:rFonts w:ascii="Calibri" w:hAnsi="Calibri" w:cs="Calibri"/>
                    </w:rPr>
                  </w:pPr>
                </w:p>
                <w:p w14:paraId="4C0AA17A" w14:textId="77777777" w:rsidR="002751F3" w:rsidRPr="002751F3" w:rsidRDefault="002751F3" w:rsidP="002751F3">
                  <w:pPr>
                    <w:rPr>
                      <w:rFonts w:ascii="Calibri" w:hAnsi="Calibri"/>
                    </w:rPr>
                  </w:pPr>
                  <w:r w:rsidRPr="002751F3">
                    <w:rPr>
                      <w:rFonts w:ascii="Calibri" w:hAnsi="Calibri" w:cs="Calibri"/>
                    </w:rPr>
                    <w:t>Explain that research also shows that perpetrators tend to have common characteristics and discuss each of the six listed on the slide.</w:t>
                  </w:r>
                  <w:r w:rsidRPr="002751F3">
                    <w:rPr>
                      <w:rFonts w:ascii="Calibri" w:hAnsi="Calibri" w:cs="Calibri"/>
                      <w:vertAlign w:val="superscript"/>
                    </w:rPr>
                    <w:endnoteReference w:id="16"/>
                  </w:r>
                  <w:r w:rsidRPr="002751F3">
                    <w:rPr>
                      <w:rFonts w:ascii="Calibri" w:hAnsi="Calibri" w:cs="Calibri"/>
                    </w:rPr>
                    <w:t xml:space="preserve"> </w:t>
                  </w:r>
                  <w:r w:rsidRPr="002751F3">
                    <w:rPr>
                      <w:rFonts w:ascii="Calibri" w:hAnsi="Calibri"/>
                    </w:rPr>
                    <w:t>Perpetrators are opportunists and tend to target individuals who are already vulnerable, accessible, and perceived by others in society as less credible.</w:t>
                  </w:r>
                  <w:r w:rsidRPr="002751F3">
                    <w:rPr>
                      <w:rFonts w:ascii="Calibri" w:hAnsi="Calibri"/>
                      <w:vertAlign w:val="superscript"/>
                    </w:rPr>
                    <w:endnoteReference w:id="17"/>
                  </w:r>
                  <w:r w:rsidRPr="002751F3">
                    <w:rPr>
                      <w:rFonts w:ascii="Calibri" w:hAnsi="Calibri"/>
                    </w:rPr>
                    <w:t xml:space="preserve"> In addition, they also actively strategize to increase their victims’ vulnerability, accessibility, and perceived lack of credibility to make them easier to victimize, less likely to be believed, and to make it more likely that the perpetrator will not face consequences. </w:t>
                  </w:r>
                </w:p>
                <w:p w14:paraId="4EE1A959" w14:textId="77777777" w:rsidR="002751F3" w:rsidRPr="002751F3" w:rsidRDefault="002751F3" w:rsidP="002751F3">
                  <w:pPr>
                    <w:rPr>
                      <w:rFonts w:ascii="Calibri" w:hAnsi="Calibri"/>
                    </w:rPr>
                  </w:pPr>
                </w:p>
                <w:p w14:paraId="797B0A31" w14:textId="77777777" w:rsidR="002751F3" w:rsidRPr="002751F3" w:rsidRDefault="002751F3" w:rsidP="002751F3">
                  <w:pPr>
                    <w:rPr>
                      <w:rFonts w:ascii="Calibri" w:hAnsi="Calibri"/>
                    </w:rPr>
                  </w:pPr>
                </w:p>
                <w:p w14:paraId="1C241A5B" w14:textId="77777777" w:rsidR="002751F3" w:rsidRPr="002751F3" w:rsidRDefault="002751F3" w:rsidP="002751F3">
                  <w:pPr>
                    <w:rPr>
                      <w:rFonts w:ascii="Calibri" w:hAnsi="Calibri"/>
                    </w:rPr>
                  </w:pPr>
                  <w:r w:rsidRPr="002751F3">
                    <w:rPr>
                      <w:rFonts w:ascii="Calibri" w:hAnsi="Calibri"/>
                    </w:rPr>
                    <w:t>Vulnerability – victim characteristics that make them an “easier target,” which can include factors such as a power differential between the victim and perpetrator, or the victim’s lifestyle, age, disability, addiction, and physical and mental disorders.</w:t>
                  </w:r>
                  <w:r w:rsidRPr="002751F3">
                    <w:rPr>
                      <w:rFonts w:ascii="Calibri" w:hAnsi="Calibri"/>
                      <w:vertAlign w:val="superscript"/>
                    </w:rPr>
                    <w:endnoteReference w:id="18"/>
                  </w:r>
                  <w:r w:rsidRPr="002751F3">
                    <w:rPr>
                      <w:rFonts w:ascii="Calibri" w:hAnsi="Calibri"/>
                    </w:rPr>
                    <w:t xml:space="preserve"> </w:t>
                  </w:r>
                </w:p>
                <w:p w14:paraId="3013CF47" w14:textId="77777777" w:rsidR="002751F3" w:rsidRPr="002751F3" w:rsidRDefault="002751F3" w:rsidP="002751F3">
                  <w:pPr>
                    <w:rPr>
                      <w:rFonts w:ascii="Calibri" w:hAnsi="Calibri"/>
                    </w:rPr>
                  </w:pPr>
                </w:p>
                <w:p w14:paraId="0303B5CE" w14:textId="77777777" w:rsidR="002751F3" w:rsidRPr="002751F3" w:rsidRDefault="002751F3" w:rsidP="002751F3">
                  <w:pPr>
                    <w:rPr>
                      <w:rFonts w:ascii="Calibri" w:hAnsi="Calibri"/>
                    </w:rPr>
                  </w:pPr>
                  <w:r w:rsidRPr="002751F3">
                    <w:rPr>
                      <w:rFonts w:ascii="Calibri" w:hAnsi="Calibri"/>
                    </w:rPr>
                    <w:t xml:space="preserve">Accessibility – how difficult it is for the perpetrator to access and isolate the victim, this could include someone who is at the same bar on any given night, a student in a class they teach, or someone on a sports team they coach. Targeting a victim for their accessibility could include the victim’s location—if they live or work alone or are walking on a quiet street—and a lack of witnesses. </w:t>
                  </w:r>
                </w:p>
                <w:p w14:paraId="40625F9A" w14:textId="77777777" w:rsidR="002751F3" w:rsidRPr="002751F3" w:rsidRDefault="002751F3" w:rsidP="002751F3">
                  <w:pPr>
                    <w:rPr>
                      <w:rFonts w:ascii="Calibri" w:hAnsi="Calibri"/>
                    </w:rPr>
                  </w:pPr>
                </w:p>
                <w:p w14:paraId="18FA6088" w14:textId="77777777" w:rsidR="002751F3" w:rsidRPr="002751F3" w:rsidRDefault="002751F3" w:rsidP="002751F3">
                  <w:pPr>
                    <w:rPr>
                      <w:rFonts w:ascii="Calibri" w:hAnsi="Calibri"/>
                    </w:rPr>
                  </w:pPr>
                  <w:r w:rsidRPr="002751F3">
                    <w:rPr>
                      <w:rFonts w:ascii="Calibri" w:hAnsi="Calibri"/>
                    </w:rPr>
                    <w:t>Perceived credibility – society’s perception of how much to believe a victim, which is influenced by victim characteristics such as race, class, age, sexual orientation, gender, gender-identity, and lifestyle choices, particularly if they engage in illegal behavior. These characteristics often overlap, and accessibility and perceived lack of credibility also increase a potential victim’s vulnerability.</w:t>
                  </w:r>
                </w:p>
                <w:p w14:paraId="5855F3C2" w14:textId="77777777" w:rsidR="002751F3" w:rsidRPr="002751F3" w:rsidRDefault="002751F3" w:rsidP="002751F3">
                  <w:pPr>
                    <w:rPr>
                      <w:rFonts w:ascii="Calibri" w:hAnsi="Calibri"/>
                    </w:rPr>
                  </w:pPr>
                </w:p>
                <w:p w14:paraId="747535B6" w14:textId="104EB71D" w:rsidR="002751F3" w:rsidRPr="002751F3" w:rsidRDefault="002751F3" w:rsidP="002751F3">
                  <w:pPr>
                    <w:rPr>
                      <w:rFonts w:ascii="Calibri" w:hAnsi="Calibri"/>
                    </w:rPr>
                  </w:pPr>
                  <w:r w:rsidRPr="005B4FEA">
                    <w:rPr>
                      <w:rFonts w:ascii="Calibri" w:hAnsi="Calibri"/>
                    </w:rPr>
                    <w:lastRenderedPageBreak/>
                    <w:t xml:space="preserve">In addition, perpetrators who are seen as extremely credible in society are more easily able to convince society that their victim is less credible; for example clergy, </w:t>
                  </w:r>
                  <w:r w:rsidR="00FC7513" w:rsidRPr="005B4FEA">
                    <w:rPr>
                      <w:rFonts w:ascii="Calibri" w:hAnsi="Calibri"/>
                    </w:rPr>
                    <w:t xml:space="preserve">teachers, </w:t>
                  </w:r>
                  <w:r w:rsidRPr="005B4FEA">
                    <w:rPr>
                      <w:rFonts w:ascii="Calibri" w:hAnsi="Calibri"/>
                    </w:rPr>
                    <w:t>sports/music icons, celebrities, doctors, law enforcement</w:t>
                  </w:r>
                  <w:r w:rsidR="005B4FEA">
                    <w:rPr>
                      <w:rFonts w:ascii="Calibri" w:hAnsi="Calibri"/>
                    </w:rPr>
                    <w:t xml:space="preserve">, </w:t>
                  </w:r>
                  <w:r w:rsidRPr="005B4FEA">
                    <w:rPr>
                      <w:rFonts w:ascii="Calibri" w:hAnsi="Calibri"/>
                    </w:rPr>
                    <w:t>wealthy individuals, and others who are held in high regard in the community.</w:t>
                  </w:r>
                </w:p>
                <w:p w14:paraId="4F9A77F5" w14:textId="77777777" w:rsidR="002751F3" w:rsidRPr="002751F3" w:rsidRDefault="002751F3" w:rsidP="002751F3">
                  <w:pPr>
                    <w:rPr>
                      <w:rFonts w:ascii="Calibri" w:hAnsi="Calibri"/>
                    </w:rPr>
                  </w:pPr>
                </w:p>
                <w:p w14:paraId="73F8E11F" w14:textId="77777777" w:rsidR="002751F3" w:rsidRPr="002751F3" w:rsidRDefault="002751F3" w:rsidP="002751F3">
                  <w:pPr>
                    <w:rPr>
                      <w:rFonts w:ascii="Calibri" w:hAnsi="Calibri"/>
                    </w:rPr>
                  </w:pPr>
                </w:p>
                <w:p w14:paraId="24C0AEE4" w14:textId="77777777" w:rsidR="002751F3" w:rsidRPr="002751F3" w:rsidRDefault="002751F3" w:rsidP="002751F3">
                  <w:pPr>
                    <w:rPr>
                      <w:rFonts w:ascii="Calibri" w:hAnsi="Calibri" w:cs="Calibri"/>
                    </w:rPr>
                  </w:pPr>
                  <w:r w:rsidRPr="002751F3">
                    <w:rPr>
                      <w:rFonts w:ascii="Calibri" w:hAnsi="Calibri" w:cs="Calibri"/>
                    </w:rPr>
                    <w:t>There are many more examples of types of individuals who perpetrators target. Perpetrators target individuals who they perceive as vulnerable due to physical, mental, and/or other characteristics that they already have, and perpetrators also seek to increase these vulnerabilities. For instance, perpetrators often target individuals who have physical or mental disabilities; have mental health issues; have a history of trauma; are elderly; are homeless; engage in sex work; are under the influence of drugs/alcohol; and/or are from marginalized populations (for example, individuals who are LGBTQ+, women of color, and/or have limited English proficiency).</w:t>
                  </w:r>
                  <w:r w:rsidRPr="002751F3">
                    <w:rPr>
                      <w:rFonts w:ascii="Calibri" w:hAnsi="Calibri" w:cs="Calibri"/>
                      <w:vertAlign w:val="superscript"/>
                    </w:rPr>
                    <w:t xml:space="preserve"> </w:t>
                  </w:r>
                  <w:r w:rsidRPr="002751F3">
                    <w:rPr>
                      <w:rFonts w:ascii="Calibri" w:hAnsi="Calibri" w:cs="Calibri"/>
                      <w:vertAlign w:val="superscript"/>
                    </w:rPr>
                    <w:endnoteReference w:id="19"/>
                  </w:r>
                </w:p>
                <w:p w14:paraId="0F0236ED" w14:textId="77777777" w:rsidR="002751F3" w:rsidRPr="002751F3" w:rsidRDefault="002751F3" w:rsidP="002751F3">
                  <w:pPr>
                    <w:rPr>
                      <w:rFonts w:ascii="Calibri" w:hAnsi="Calibri" w:cs="Calibri"/>
                    </w:rPr>
                  </w:pPr>
                </w:p>
                <w:p w14:paraId="6301CA42" w14:textId="77777777" w:rsidR="002751F3" w:rsidRPr="002751F3" w:rsidRDefault="002751F3" w:rsidP="002751F3">
                  <w:pPr>
                    <w:rPr>
                      <w:rFonts w:ascii="Calibri" w:hAnsi="Calibri" w:cs="Calibri"/>
                    </w:rPr>
                  </w:pPr>
                  <w:r w:rsidRPr="002751F3">
                    <w:rPr>
                      <w:rFonts w:ascii="Calibri" w:hAnsi="Calibri" w:cs="Calibri"/>
                    </w:rPr>
                    <w:t xml:space="preserve">Perpetrators target these individuals because they believe they are more vulnerable, less likely to report to the police, and less likely to be believed at all points in the criminal justice system if they do report. We discussed many of these societal misconceptions and biases in “Module 2: How Does Culture Influence the Communities We Serve?”—how these individuals are less likely to be believed by others (family, friends, community members) and the criminal justice system, making it less likely that the perpetrator will face consequences. </w:t>
                  </w:r>
                </w:p>
                <w:p w14:paraId="56B92D9A" w14:textId="77777777" w:rsidR="002751F3" w:rsidRPr="002751F3" w:rsidRDefault="002751F3" w:rsidP="002751F3">
                  <w:pPr>
                    <w:rPr>
                      <w:rFonts w:ascii="Calibri" w:hAnsi="Calibri" w:cs="Calibri"/>
                    </w:rPr>
                  </w:pPr>
                </w:p>
                <w:p w14:paraId="19174ECE" w14:textId="77777777" w:rsidR="002751F3" w:rsidRPr="002751F3" w:rsidRDefault="002751F3" w:rsidP="002751F3">
                  <w:pPr>
                    <w:rPr>
                      <w:rFonts w:ascii="Calibri" w:hAnsi="Calibri" w:cs="Calibri"/>
                    </w:rPr>
                  </w:pPr>
                </w:p>
                <w:p w14:paraId="2E36F0DB" w14:textId="77777777" w:rsidR="002751F3" w:rsidRPr="002751F3" w:rsidRDefault="002751F3" w:rsidP="002751F3">
                  <w:pPr>
                    <w:rPr>
                      <w:rFonts w:ascii="Calibri" w:hAnsi="Calibri" w:cs="Calibri"/>
                    </w:rPr>
                  </w:pPr>
                </w:p>
                <w:p w14:paraId="0CC2C7FF" w14:textId="77777777" w:rsidR="002751F3" w:rsidRPr="002751F3" w:rsidRDefault="002751F3" w:rsidP="002751F3">
                  <w:pPr>
                    <w:rPr>
                      <w:rFonts w:ascii="Calibri" w:hAnsi="Calibri" w:cs="Calibri"/>
                    </w:rPr>
                  </w:pPr>
                </w:p>
                <w:p w14:paraId="277F2B39" w14:textId="77777777" w:rsidR="002751F3" w:rsidRPr="002751F3" w:rsidRDefault="002751F3" w:rsidP="002751F3">
                  <w:pPr>
                    <w:rPr>
                      <w:rFonts w:ascii="Calibri" w:hAnsi="Calibri" w:cs="Calibri"/>
                    </w:rPr>
                  </w:pPr>
                </w:p>
                <w:p w14:paraId="54A9FC47" w14:textId="77777777" w:rsidR="002751F3" w:rsidRPr="002751F3" w:rsidRDefault="002751F3" w:rsidP="002751F3">
                  <w:pPr>
                    <w:rPr>
                      <w:rFonts w:ascii="Calibri" w:hAnsi="Calibri" w:cs="Calibri"/>
                    </w:rPr>
                  </w:pPr>
                </w:p>
                <w:p w14:paraId="18401014" w14:textId="77777777" w:rsidR="002751F3" w:rsidRPr="002751F3" w:rsidRDefault="002751F3" w:rsidP="002751F3">
                  <w:pPr>
                    <w:rPr>
                      <w:rFonts w:ascii="Calibri" w:hAnsi="Calibri" w:cs="Calibri"/>
                    </w:rPr>
                  </w:pPr>
                </w:p>
                <w:p w14:paraId="6CB59266" w14:textId="77777777" w:rsidR="002751F3" w:rsidRPr="002751F3" w:rsidRDefault="002751F3" w:rsidP="002751F3">
                  <w:pPr>
                    <w:rPr>
                      <w:rFonts w:ascii="Calibri" w:hAnsi="Calibri" w:cs="Calibri"/>
                    </w:rPr>
                  </w:pPr>
                </w:p>
                <w:p w14:paraId="0CBE49AB" w14:textId="5DCD421B" w:rsidR="002751F3" w:rsidRDefault="002751F3" w:rsidP="002751F3">
                  <w:pPr>
                    <w:rPr>
                      <w:rFonts w:ascii="Calibri" w:hAnsi="Calibri" w:cs="Calibri"/>
                    </w:rPr>
                  </w:pPr>
                </w:p>
                <w:p w14:paraId="266DE6D8" w14:textId="613DA88F" w:rsidR="00E62A56" w:rsidRDefault="00E62A56" w:rsidP="002751F3">
                  <w:pPr>
                    <w:rPr>
                      <w:rFonts w:ascii="Calibri" w:hAnsi="Calibri" w:cs="Calibri"/>
                    </w:rPr>
                  </w:pPr>
                </w:p>
                <w:p w14:paraId="157869B7" w14:textId="477C5D4F" w:rsidR="00E62A56" w:rsidRDefault="00E62A56" w:rsidP="002751F3">
                  <w:pPr>
                    <w:rPr>
                      <w:rFonts w:ascii="Calibri" w:hAnsi="Calibri" w:cs="Calibri"/>
                    </w:rPr>
                  </w:pPr>
                </w:p>
                <w:p w14:paraId="091472A6" w14:textId="707F00B3" w:rsidR="00E62A56" w:rsidRDefault="00E62A56" w:rsidP="002751F3">
                  <w:pPr>
                    <w:rPr>
                      <w:rFonts w:ascii="Calibri" w:hAnsi="Calibri" w:cs="Calibri"/>
                    </w:rPr>
                  </w:pPr>
                </w:p>
                <w:p w14:paraId="534ACE49" w14:textId="77D898B6" w:rsidR="00E62A56" w:rsidRDefault="00E62A56" w:rsidP="002751F3">
                  <w:pPr>
                    <w:rPr>
                      <w:rFonts w:ascii="Calibri" w:hAnsi="Calibri" w:cs="Calibri"/>
                    </w:rPr>
                  </w:pPr>
                </w:p>
                <w:p w14:paraId="4B678849" w14:textId="5DE43042" w:rsidR="00E62A56" w:rsidRDefault="00E62A56" w:rsidP="002751F3">
                  <w:pPr>
                    <w:rPr>
                      <w:rFonts w:ascii="Calibri" w:hAnsi="Calibri" w:cs="Calibri"/>
                    </w:rPr>
                  </w:pPr>
                </w:p>
                <w:p w14:paraId="161C48B8" w14:textId="561E6E2B" w:rsidR="00E62A56" w:rsidRDefault="00E62A56" w:rsidP="002751F3">
                  <w:pPr>
                    <w:rPr>
                      <w:rFonts w:ascii="Calibri" w:hAnsi="Calibri" w:cs="Calibri"/>
                    </w:rPr>
                  </w:pPr>
                </w:p>
                <w:p w14:paraId="687551B8" w14:textId="77777777" w:rsidR="00E62A56" w:rsidRPr="002751F3" w:rsidRDefault="00E62A56" w:rsidP="002751F3">
                  <w:pPr>
                    <w:rPr>
                      <w:rFonts w:ascii="Calibri" w:hAnsi="Calibri" w:cs="Calibri"/>
                    </w:rPr>
                  </w:pPr>
                </w:p>
                <w:p w14:paraId="5772C646" w14:textId="77777777" w:rsidR="002751F3" w:rsidRPr="002751F3" w:rsidRDefault="002751F3" w:rsidP="002751F3">
                  <w:pPr>
                    <w:rPr>
                      <w:rFonts w:ascii="Calibri" w:hAnsi="Calibri" w:cs="Calibri"/>
                    </w:rPr>
                  </w:pPr>
                  <w:r w:rsidRPr="002751F3">
                    <w:rPr>
                      <w:rFonts w:ascii="Calibri" w:hAnsi="Calibri" w:cs="Calibri"/>
                    </w:rPr>
                    <w:t>Perpetrators also actively seek to increase any existing vulnerabilities and create new ones, increase accessibility, and work to further undermine victim credibility using the following tactics:</w:t>
                  </w:r>
                  <w:r w:rsidRPr="002751F3">
                    <w:rPr>
                      <w:rFonts w:ascii="Calibri" w:hAnsi="Calibri" w:cs="Calibri"/>
                      <w:vertAlign w:val="superscript"/>
                    </w:rPr>
                    <w:endnoteReference w:id="20"/>
                  </w:r>
                </w:p>
                <w:p w14:paraId="692D5D52" w14:textId="77777777" w:rsidR="002751F3" w:rsidRPr="002751F3" w:rsidRDefault="002751F3" w:rsidP="002751F3">
                  <w:pPr>
                    <w:rPr>
                      <w:rFonts w:ascii="Calibri" w:hAnsi="Calibri" w:cs="Calibri"/>
                    </w:rPr>
                  </w:pPr>
                </w:p>
                <w:p w14:paraId="0C61F03A" w14:textId="77777777" w:rsidR="002751F3" w:rsidRPr="002751F3" w:rsidRDefault="002751F3" w:rsidP="002751F3">
                  <w:pPr>
                    <w:widowControl/>
                    <w:numPr>
                      <w:ilvl w:val="0"/>
                      <w:numId w:val="30"/>
                    </w:numPr>
                    <w:autoSpaceDE/>
                    <w:autoSpaceDN/>
                    <w:adjustRightInd/>
                    <w:contextualSpacing/>
                    <w:rPr>
                      <w:rFonts w:ascii="Calibri" w:hAnsi="Calibri" w:cs="Calibri"/>
                    </w:rPr>
                  </w:pPr>
                  <w:r w:rsidRPr="002751F3">
                    <w:rPr>
                      <w:rFonts w:ascii="Calibri" w:hAnsi="Calibri" w:cs="Calibri"/>
                    </w:rPr>
                    <w:t>Targeting – Identifying a potential victim and directing efforts at that individual.</w:t>
                  </w:r>
                </w:p>
                <w:p w14:paraId="2449A7F4" w14:textId="77777777" w:rsidR="002751F3" w:rsidRPr="002751F3" w:rsidRDefault="002751F3" w:rsidP="002751F3">
                  <w:pPr>
                    <w:widowControl/>
                    <w:numPr>
                      <w:ilvl w:val="0"/>
                      <w:numId w:val="30"/>
                    </w:numPr>
                    <w:autoSpaceDE/>
                    <w:autoSpaceDN/>
                    <w:adjustRightInd/>
                    <w:contextualSpacing/>
                    <w:rPr>
                      <w:rFonts w:ascii="Calibri" w:hAnsi="Calibri" w:cs="Calibri"/>
                    </w:rPr>
                  </w:pPr>
                  <w:r w:rsidRPr="002751F3">
                    <w:rPr>
                      <w:rFonts w:ascii="Calibri" w:hAnsi="Calibri" w:cs="Calibri"/>
                    </w:rPr>
                    <w:t>Grooming / Organizing – Planning, pre-meditation, and gaining the victim’s trust prior to abuse; this is often first convincing the victim and others to see them as a “good Samaritan” or “nice guy,” and then escalating behaviors slowly to convince the victim it is all normal.</w:t>
                  </w:r>
                </w:p>
                <w:p w14:paraId="38BD0F09" w14:textId="77777777" w:rsidR="002751F3" w:rsidRPr="002751F3" w:rsidRDefault="002751F3" w:rsidP="002751F3">
                  <w:pPr>
                    <w:widowControl/>
                    <w:numPr>
                      <w:ilvl w:val="0"/>
                      <w:numId w:val="31"/>
                    </w:numPr>
                    <w:autoSpaceDE/>
                    <w:autoSpaceDN/>
                    <w:adjustRightInd/>
                    <w:contextualSpacing/>
                    <w:rPr>
                      <w:rFonts w:ascii="Calibri" w:hAnsi="Calibri" w:cs="Calibri"/>
                    </w:rPr>
                  </w:pPr>
                  <w:r w:rsidRPr="002751F3">
                    <w:rPr>
                      <w:rFonts w:ascii="Calibri" w:hAnsi="Calibri" w:cs="Calibri"/>
                    </w:rPr>
                    <w:t>Tell participants to think about child sexual assault investigations and behaviors that suspects use in these cases to “groom” the victim. Ask participants to share a few, such as:</w:t>
                  </w:r>
                </w:p>
                <w:p w14:paraId="47F6AC7A" w14:textId="77777777" w:rsidR="002751F3" w:rsidRPr="002751F3" w:rsidRDefault="002751F3" w:rsidP="002751F3">
                  <w:pPr>
                    <w:widowControl/>
                    <w:numPr>
                      <w:ilvl w:val="0"/>
                      <w:numId w:val="32"/>
                    </w:numPr>
                    <w:autoSpaceDE/>
                    <w:autoSpaceDN/>
                    <w:adjustRightInd/>
                    <w:ind w:left="1296" w:hanging="180"/>
                    <w:contextualSpacing/>
                    <w:rPr>
                      <w:rFonts w:ascii="Calibri" w:hAnsi="Calibri" w:cs="Calibri"/>
                    </w:rPr>
                  </w:pPr>
                  <w:r w:rsidRPr="002751F3">
                    <w:rPr>
                      <w:rFonts w:ascii="Calibri" w:hAnsi="Calibri" w:cs="Calibri"/>
                    </w:rPr>
                    <w:t>Forming friendship with victim and with victim’s family/friends</w:t>
                  </w:r>
                </w:p>
                <w:p w14:paraId="5D43A6D9" w14:textId="77777777" w:rsidR="002751F3" w:rsidRPr="002751F3" w:rsidRDefault="002751F3" w:rsidP="002751F3">
                  <w:pPr>
                    <w:widowControl/>
                    <w:numPr>
                      <w:ilvl w:val="0"/>
                      <w:numId w:val="32"/>
                    </w:numPr>
                    <w:autoSpaceDE/>
                    <w:autoSpaceDN/>
                    <w:adjustRightInd/>
                    <w:ind w:left="1296" w:hanging="180"/>
                    <w:contextualSpacing/>
                    <w:rPr>
                      <w:rFonts w:ascii="Calibri" w:hAnsi="Calibri" w:cs="Calibri"/>
                    </w:rPr>
                  </w:pPr>
                  <w:r w:rsidRPr="002751F3">
                    <w:rPr>
                      <w:rFonts w:ascii="Calibri" w:hAnsi="Calibri" w:cs="Calibri"/>
                    </w:rPr>
                    <w:t>Isolating the victim</w:t>
                  </w:r>
                </w:p>
                <w:p w14:paraId="0764CD91" w14:textId="77777777" w:rsidR="002751F3" w:rsidRPr="002751F3" w:rsidRDefault="002751F3" w:rsidP="002751F3">
                  <w:pPr>
                    <w:widowControl/>
                    <w:numPr>
                      <w:ilvl w:val="0"/>
                      <w:numId w:val="30"/>
                    </w:numPr>
                    <w:autoSpaceDE/>
                    <w:autoSpaceDN/>
                    <w:adjustRightInd/>
                    <w:contextualSpacing/>
                    <w:rPr>
                      <w:rFonts w:ascii="Calibri" w:hAnsi="Calibri" w:cs="Calibri"/>
                    </w:rPr>
                  </w:pPr>
                  <w:r w:rsidRPr="002751F3">
                    <w:rPr>
                      <w:rFonts w:ascii="Calibri" w:hAnsi="Calibri" w:cs="Calibri"/>
                    </w:rPr>
                    <w:t>Testing – Testing and pushing the victim’s boundaries to gauge their reaction; for instance, by placing a hand on the victim’s arm and seeing if they move away, and then escalating these behaviors.</w:t>
                  </w:r>
                </w:p>
                <w:p w14:paraId="412EFB62" w14:textId="77777777" w:rsidR="002751F3" w:rsidRPr="002751F3" w:rsidRDefault="002751F3" w:rsidP="002751F3">
                  <w:pPr>
                    <w:widowControl/>
                    <w:numPr>
                      <w:ilvl w:val="0"/>
                      <w:numId w:val="30"/>
                    </w:numPr>
                    <w:autoSpaceDE/>
                    <w:autoSpaceDN/>
                    <w:adjustRightInd/>
                    <w:contextualSpacing/>
                    <w:rPr>
                      <w:rFonts w:ascii="Calibri" w:hAnsi="Calibri" w:cs="Calibri"/>
                    </w:rPr>
                  </w:pPr>
                  <w:r w:rsidRPr="002751F3">
                    <w:rPr>
                      <w:rFonts w:ascii="Calibri" w:hAnsi="Calibri" w:cs="Calibri"/>
                    </w:rPr>
                    <w:t>Manipulation – Trying to convince the victim they love and care about them, or that the perpetrator’s behavior is the victim’s fault, for example that the victim “led them on.”</w:t>
                  </w:r>
                </w:p>
                <w:p w14:paraId="426EB1EC" w14:textId="77777777" w:rsidR="002751F3" w:rsidRPr="002751F3" w:rsidRDefault="002751F3" w:rsidP="002751F3">
                  <w:pPr>
                    <w:widowControl/>
                    <w:numPr>
                      <w:ilvl w:val="0"/>
                      <w:numId w:val="30"/>
                    </w:numPr>
                    <w:autoSpaceDE/>
                    <w:autoSpaceDN/>
                    <w:adjustRightInd/>
                    <w:contextualSpacing/>
                    <w:rPr>
                      <w:rFonts w:ascii="Calibri" w:hAnsi="Calibri" w:cs="Calibri"/>
                    </w:rPr>
                  </w:pPr>
                  <w:r w:rsidRPr="002751F3">
                    <w:rPr>
                      <w:rFonts w:ascii="Calibri" w:hAnsi="Calibri" w:cs="Calibri"/>
                    </w:rPr>
                    <w:t>Isolating – Separating the victim from their friends and family, from a group they are with, or potential witnesses to make them accessible.</w:t>
                  </w:r>
                </w:p>
                <w:p w14:paraId="2BAC83FA" w14:textId="77777777" w:rsidR="002751F3" w:rsidRPr="002751F3" w:rsidRDefault="002751F3" w:rsidP="002751F3">
                  <w:pPr>
                    <w:widowControl/>
                    <w:numPr>
                      <w:ilvl w:val="0"/>
                      <w:numId w:val="30"/>
                    </w:numPr>
                    <w:autoSpaceDE/>
                    <w:autoSpaceDN/>
                    <w:adjustRightInd/>
                    <w:contextualSpacing/>
                    <w:rPr>
                      <w:rFonts w:ascii="Calibri" w:hAnsi="Calibri" w:cs="Calibri"/>
                    </w:rPr>
                  </w:pPr>
                  <w:r w:rsidRPr="002751F3">
                    <w:rPr>
                      <w:rFonts w:ascii="Calibri" w:hAnsi="Calibri" w:cs="Calibri"/>
                    </w:rPr>
                    <w:t>Coercion – This is often the use of intimidation and threats; the use of or persisting and not accepting “no” as an answer, instead continuing to “ask”; or rarely, a weapon.</w:t>
                  </w:r>
                </w:p>
                <w:p w14:paraId="144FCE1D" w14:textId="149DA55E" w:rsidR="002751F3" w:rsidRPr="002751F3" w:rsidRDefault="002751F3" w:rsidP="002751F3">
                  <w:pPr>
                    <w:widowControl/>
                    <w:numPr>
                      <w:ilvl w:val="0"/>
                      <w:numId w:val="30"/>
                    </w:numPr>
                    <w:autoSpaceDE/>
                    <w:autoSpaceDN/>
                    <w:adjustRightInd/>
                    <w:contextualSpacing/>
                    <w:rPr>
                      <w:rFonts w:ascii="Calibri" w:hAnsi="Calibri" w:cs="Calibri"/>
                    </w:rPr>
                  </w:pPr>
                  <w:r w:rsidRPr="002751F3">
                    <w:rPr>
                      <w:rFonts w:ascii="Calibri" w:hAnsi="Calibri" w:cs="Calibri"/>
                      <w:b/>
                      <w:bCs/>
                    </w:rPr>
                    <w:t>Prep Work:</w:t>
                  </w:r>
                  <w:r w:rsidRPr="002751F3">
                    <w:rPr>
                      <w:rFonts w:ascii="Calibri" w:hAnsi="Calibri" w:cs="Calibri"/>
                    </w:rPr>
                    <w:t xml:space="preserve"> Look at your state statute for how coercion is defined and what elements are necessary for it </w:t>
                  </w:r>
                  <w:r w:rsidR="00390902">
                    <w:rPr>
                      <w:rFonts w:ascii="Calibri" w:hAnsi="Calibri" w:cs="Calibri"/>
                    </w:rPr>
                    <w:t xml:space="preserve">to </w:t>
                  </w:r>
                  <w:r w:rsidRPr="002751F3">
                    <w:rPr>
                      <w:rFonts w:ascii="Calibri" w:hAnsi="Calibri" w:cs="Calibri"/>
                    </w:rPr>
                    <w:t>be considered as part of a sexual assault crime. Recognize that the community definition of coercion including not accepting “no” as an answer might not be the same as the statutory definition.</w:t>
                  </w:r>
                </w:p>
                <w:p w14:paraId="54A2DC2A" w14:textId="77777777" w:rsidR="002751F3" w:rsidRPr="002751F3" w:rsidRDefault="002751F3" w:rsidP="002751F3">
                  <w:pPr>
                    <w:widowControl/>
                    <w:autoSpaceDE/>
                    <w:autoSpaceDN/>
                    <w:adjustRightInd/>
                    <w:ind w:left="720"/>
                    <w:contextualSpacing/>
                    <w:rPr>
                      <w:rFonts w:ascii="Calibri" w:hAnsi="Calibri" w:cs="Calibri"/>
                    </w:rPr>
                  </w:pPr>
                </w:p>
                <w:p w14:paraId="06E528DA" w14:textId="2E26260C" w:rsidR="002751F3" w:rsidRDefault="002751F3" w:rsidP="002751F3">
                  <w:pPr>
                    <w:rPr>
                      <w:rFonts w:ascii="Calibri" w:hAnsi="Calibri" w:cs="Calibri"/>
                    </w:rPr>
                  </w:pPr>
                  <w:r w:rsidRPr="002751F3">
                    <w:rPr>
                      <w:rFonts w:ascii="Calibri" w:hAnsi="Calibri" w:cs="Calibri"/>
                    </w:rPr>
                    <w:t xml:space="preserve">Perpetrators also rely on societal misconceptions and biases regarding sexual assault and sexual assault victims as reasons that they will not face consequences and seek to increase the likelihood </w:t>
                  </w:r>
                  <w:r w:rsidRPr="002751F3">
                    <w:rPr>
                      <w:rFonts w:ascii="Calibri" w:hAnsi="Calibri" w:cs="Calibri"/>
                    </w:rPr>
                    <w:lastRenderedPageBreak/>
                    <w:t>that the victim will not be believed. This is one of the reasons that many perpetrators use alcohol/drugs as weapons to render the victim vulnerable and lessen their perceived credibility.</w:t>
                  </w:r>
                  <w:r w:rsidRPr="002751F3">
                    <w:rPr>
                      <w:rFonts w:ascii="Calibri" w:hAnsi="Calibri" w:cs="Calibri"/>
                      <w:vertAlign w:val="superscript"/>
                    </w:rPr>
                    <w:endnoteReference w:id="21"/>
                  </w:r>
                  <w:r w:rsidRPr="002751F3">
                    <w:rPr>
                      <w:rFonts w:ascii="Calibri" w:hAnsi="Calibri" w:cs="Calibri"/>
                    </w:rPr>
                    <w:t xml:space="preserve"> (See Module 7: Alcohol and Drug Facilitated Sexual Assault Cases for a more in-depth look at this.)</w:t>
                  </w:r>
                </w:p>
                <w:p w14:paraId="088E69C9" w14:textId="77777777" w:rsidR="00C10A4D" w:rsidRPr="002751F3" w:rsidRDefault="00C10A4D" w:rsidP="002751F3">
                  <w:pPr>
                    <w:rPr>
                      <w:rFonts w:ascii="Calibri" w:hAnsi="Calibri" w:cs="Calibri"/>
                    </w:rPr>
                  </w:pPr>
                </w:p>
                <w:p w14:paraId="205CF4C3" w14:textId="77777777" w:rsidR="002751F3" w:rsidRPr="002751F3" w:rsidRDefault="002751F3" w:rsidP="002751F3">
                  <w:pPr>
                    <w:jc w:val="center"/>
                    <w:rPr>
                      <w:rFonts w:ascii="Calibri" w:hAnsi="Calibri" w:cs="Calibri"/>
                      <w:b/>
                      <w:bCs/>
                      <w:u w:val="single"/>
                    </w:rPr>
                  </w:pPr>
                  <w:r w:rsidRPr="002751F3">
                    <w:rPr>
                      <w:rFonts w:ascii="Calibri" w:hAnsi="Calibri" w:cs="Calibri"/>
                      <w:b/>
                      <w:bCs/>
                      <w:u w:val="single"/>
                    </w:rPr>
                    <w:t>Case Study</w:t>
                  </w:r>
                </w:p>
                <w:p w14:paraId="29268DD8" w14:textId="77777777" w:rsidR="002751F3" w:rsidRPr="002751F3" w:rsidRDefault="002751F3" w:rsidP="002751F3">
                  <w:pPr>
                    <w:rPr>
                      <w:rFonts w:ascii="Calibri" w:hAnsi="Calibri" w:cs="Calibri"/>
                    </w:rPr>
                  </w:pPr>
                </w:p>
                <w:p w14:paraId="471C695E" w14:textId="77777777" w:rsidR="002751F3" w:rsidRPr="002751F3" w:rsidRDefault="002751F3" w:rsidP="002751F3">
                  <w:pPr>
                    <w:tabs>
                      <w:tab w:val="left" w:pos="5580"/>
                    </w:tabs>
                    <w:rPr>
                      <w:rFonts w:ascii="Calibri" w:hAnsi="Calibri" w:cs="Calibri"/>
                    </w:rPr>
                  </w:pPr>
                  <w:r w:rsidRPr="002751F3">
                    <w:rPr>
                      <w:rFonts w:ascii="Calibri" w:hAnsi="Calibri" w:cs="Calibri"/>
                      <w:b/>
                      <w:bCs/>
                    </w:rPr>
                    <w:t xml:space="preserve">Prep Work: </w:t>
                  </w:r>
                  <w:r w:rsidRPr="002751F3">
                    <w:rPr>
                      <w:rFonts w:ascii="Calibri" w:hAnsi="Calibri" w:cs="Calibri"/>
                    </w:rPr>
                    <w:t>Insert your own case study. If internal case, redact the names of the victim, perpetrator, and the investigating officers.</w:t>
                  </w:r>
                </w:p>
                <w:p w14:paraId="28030315" w14:textId="77777777" w:rsidR="002751F3" w:rsidRPr="002751F3" w:rsidRDefault="002751F3" w:rsidP="002751F3">
                  <w:pPr>
                    <w:tabs>
                      <w:tab w:val="left" w:pos="5580"/>
                    </w:tabs>
                    <w:rPr>
                      <w:rFonts w:ascii="Calibri" w:hAnsi="Calibri" w:cs="Calibri"/>
                    </w:rPr>
                  </w:pPr>
                </w:p>
                <w:p w14:paraId="1699FE7E" w14:textId="77777777" w:rsidR="002751F3" w:rsidRPr="002751F3" w:rsidRDefault="002751F3" w:rsidP="002751F3">
                  <w:pPr>
                    <w:tabs>
                      <w:tab w:val="left" w:pos="5580"/>
                    </w:tabs>
                    <w:rPr>
                      <w:rFonts w:ascii="Calibri" w:hAnsi="Calibri" w:cs="Calibri"/>
                    </w:rPr>
                  </w:pPr>
                  <w:r w:rsidRPr="002751F3">
                    <w:rPr>
                      <w:rFonts w:ascii="Calibri" w:hAnsi="Calibri" w:cs="Calibri"/>
                      <w:b/>
                      <w:bCs/>
                    </w:rPr>
                    <w:t>Case Study Objective:</w:t>
                  </w:r>
                  <w:r w:rsidRPr="002751F3">
                    <w:rPr>
                      <w:rFonts w:ascii="Calibri" w:hAnsi="Calibri" w:cs="Calibri"/>
                    </w:rPr>
                    <w:t xml:space="preserve"> To demonstrate the tactics and methods that perpetrators use to enhance victim vulnerability and lessen credibility. This case study will also be used to practice some of the investigative strategies provided in this presentation. </w:t>
                  </w:r>
                </w:p>
                <w:p w14:paraId="2CC4F4A7" w14:textId="77777777" w:rsidR="002751F3" w:rsidRPr="002751F3" w:rsidRDefault="002751F3" w:rsidP="002751F3">
                  <w:pPr>
                    <w:rPr>
                      <w:rFonts w:ascii="Calibri" w:hAnsi="Calibri" w:cs="Calibri"/>
                    </w:rPr>
                  </w:pPr>
                </w:p>
                <w:p w14:paraId="1AEA6C15" w14:textId="77777777" w:rsidR="002751F3" w:rsidRPr="002751F3" w:rsidRDefault="002751F3" w:rsidP="002751F3">
                  <w:pPr>
                    <w:rPr>
                      <w:rFonts w:ascii="Calibri" w:hAnsi="Calibri" w:cs="Calibri"/>
                      <w:u w:val="single"/>
                    </w:rPr>
                  </w:pPr>
                  <w:r w:rsidRPr="002751F3">
                    <w:rPr>
                      <w:rFonts w:ascii="Calibri" w:hAnsi="Calibri" w:cs="Calibri"/>
                      <w:u w:val="single"/>
                    </w:rPr>
                    <w:t>Case Study Parameters (include some of the following elements):</w:t>
                  </w:r>
                </w:p>
                <w:p w14:paraId="2E412B0F" w14:textId="77777777" w:rsidR="002751F3" w:rsidRPr="002751F3" w:rsidRDefault="002751F3" w:rsidP="002751F3">
                  <w:pPr>
                    <w:rPr>
                      <w:rFonts w:ascii="Calibri" w:hAnsi="Calibri" w:cs="Calibri"/>
                    </w:rPr>
                  </w:pPr>
                </w:p>
                <w:p w14:paraId="151DB897" w14:textId="77777777" w:rsidR="002751F3" w:rsidRPr="002751F3" w:rsidRDefault="002751F3" w:rsidP="002751F3">
                  <w:pPr>
                    <w:widowControl/>
                    <w:numPr>
                      <w:ilvl w:val="0"/>
                      <w:numId w:val="30"/>
                    </w:numPr>
                    <w:autoSpaceDE/>
                    <w:autoSpaceDN/>
                    <w:adjustRightInd/>
                    <w:contextualSpacing/>
                    <w:rPr>
                      <w:rFonts w:ascii="Calibri" w:hAnsi="Calibri" w:cs="Calibri"/>
                    </w:rPr>
                  </w:pPr>
                  <w:r w:rsidRPr="002751F3">
                    <w:rPr>
                      <w:rFonts w:ascii="Calibri" w:hAnsi="Calibri" w:cs="Calibri"/>
                    </w:rPr>
                    <w:t>The perpetrator portrayed himself to the victim and others (including law enforcement) as a “good Samaritan” or “nice guy”.</w:t>
                  </w:r>
                </w:p>
                <w:p w14:paraId="303F400A" w14:textId="77777777" w:rsidR="002751F3" w:rsidRPr="002751F3" w:rsidRDefault="002751F3" w:rsidP="002751F3">
                  <w:pPr>
                    <w:widowControl/>
                    <w:numPr>
                      <w:ilvl w:val="0"/>
                      <w:numId w:val="30"/>
                    </w:numPr>
                    <w:autoSpaceDE/>
                    <w:autoSpaceDN/>
                    <w:adjustRightInd/>
                    <w:contextualSpacing/>
                    <w:rPr>
                      <w:rFonts w:ascii="Calibri" w:hAnsi="Calibri" w:cs="Calibri"/>
                    </w:rPr>
                  </w:pPr>
                  <w:r w:rsidRPr="002751F3">
                    <w:rPr>
                      <w:rFonts w:ascii="Calibri" w:hAnsi="Calibri" w:cs="Calibri"/>
                    </w:rPr>
                    <w:t>The perpetrator victimized someone who was vulnerable due to one of the characteristics mentioned before.</w:t>
                  </w:r>
                </w:p>
                <w:p w14:paraId="0588888B" w14:textId="77777777" w:rsidR="002751F3" w:rsidRPr="002751F3" w:rsidRDefault="002751F3" w:rsidP="002751F3">
                  <w:pPr>
                    <w:widowControl/>
                    <w:numPr>
                      <w:ilvl w:val="0"/>
                      <w:numId w:val="30"/>
                    </w:numPr>
                    <w:autoSpaceDE/>
                    <w:autoSpaceDN/>
                    <w:adjustRightInd/>
                    <w:contextualSpacing/>
                    <w:rPr>
                      <w:rFonts w:ascii="Calibri" w:hAnsi="Calibri" w:cs="Calibri"/>
                    </w:rPr>
                  </w:pPr>
                  <w:r w:rsidRPr="002751F3">
                    <w:rPr>
                      <w:rFonts w:ascii="Calibri" w:hAnsi="Calibri" w:cs="Calibri"/>
                    </w:rPr>
                    <w:t>The perpetrator used many of the tactics discussed to increase victim vulnerability.</w:t>
                  </w:r>
                </w:p>
                <w:p w14:paraId="61EAE5DB" w14:textId="77777777" w:rsidR="002751F3" w:rsidRPr="002751F3" w:rsidRDefault="002751F3" w:rsidP="002751F3">
                  <w:pPr>
                    <w:widowControl/>
                    <w:numPr>
                      <w:ilvl w:val="0"/>
                      <w:numId w:val="30"/>
                    </w:numPr>
                    <w:autoSpaceDE/>
                    <w:autoSpaceDN/>
                    <w:adjustRightInd/>
                    <w:contextualSpacing/>
                    <w:rPr>
                      <w:rFonts w:ascii="Calibri" w:hAnsi="Calibri" w:cs="Calibri"/>
                    </w:rPr>
                  </w:pPr>
                  <w:r w:rsidRPr="002751F3">
                    <w:rPr>
                      <w:rFonts w:ascii="Calibri" w:hAnsi="Calibri" w:cs="Calibri"/>
                    </w:rPr>
                    <w:t>The perpetrator was found to have engaged in other violent crimes and had multiple victims.</w:t>
                  </w:r>
                </w:p>
                <w:p w14:paraId="0B80E697" w14:textId="77777777" w:rsidR="002751F3" w:rsidRPr="002751F3" w:rsidRDefault="002751F3" w:rsidP="002751F3">
                  <w:pPr>
                    <w:widowControl/>
                    <w:autoSpaceDE/>
                    <w:autoSpaceDN/>
                    <w:adjustRightInd/>
                    <w:ind w:left="720"/>
                    <w:contextualSpacing/>
                    <w:rPr>
                      <w:rFonts w:ascii="Calibri" w:hAnsi="Calibri" w:cs="Calibri"/>
                    </w:rPr>
                  </w:pPr>
                </w:p>
                <w:p w14:paraId="6B1AF523" w14:textId="77777777" w:rsidR="002751F3" w:rsidRPr="002751F3" w:rsidRDefault="002751F3" w:rsidP="002751F3">
                  <w:pPr>
                    <w:rPr>
                      <w:rFonts w:ascii="Calibri" w:hAnsi="Calibri" w:cs="Calibri"/>
                    </w:rPr>
                  </w:pPr>
                  <w:r w:rsidRPr="002751F3">
                    <w:rPr>
                      <w:rFonts w:ascii="Calibri" w:hAnsi="Calibri" w:cs="Calibri"/>
                    </w:rPr>
                    <w:t>Give a brief overview of the case and ask participants to identify the tactics and methods the perpetrator used to enhance victim vulnerability and lessen their credibility. Highlight any that they miss.</w:t>
                  </w:r>
                </w:p>
                <w:p w14:paraId="043B2818" w14:textId="77777777" w:rsidR="002751F3" w:rsidRPr="002751F3" w:rsidRDefault="002751F3" w:rsidP="002751F3">
                  <w:pPr>
                    <w:rPr>
                      <w:rFonts w:ascii="Calibri" w:hAnsi="Calibri" w:cs="Calibri"/>
                    </w:rPr>
                  </w:pPr>
                </w:p>
                <w:p w14:paraId="2610013D" w14:textId="77777777" w:rsidR="00C711B8" w:rsidRPr="00C711B8" w:rsidRDefault="00C711B8" w:rsidP="00C711B8">
                  <w:pPr>
                    <w:rPr>
                      <w:rFonts w:ascii="Calibri" w:hAnsi="Calibri" w:cs="Calibri"/>
                    </w:rPr>
                  </w:pPr>
                  <w:r w:rsidRPr="00C711B8">
                    <w:rPr>
                      <w:rFonts w:ascii="Calibri" w:hAnsi="Calibri" w:cs="Calibri"/>
                    </w:rPr>
                    <w:t>----------------------------Suggested Break---------------------------------</w:t>
                  </w:r>
                </w:p>
                <w:p w14:paraId="5E30DE24" w14:textId="13C6ED63" w:rsidR="00152247" w:rsidRDefault="00152247" w:rsidP="00862DEE">
                  <w:pPr>
                    <w:widowControl/>
                    <w:autoSpaceDE/>
                    <w:autoSpaceDN/>
                    <w:adjustRightInd/>
                    <w:rPr>
                      <w:rFonts w:ascii="Calibri" w:hAnsi="Calibri" w:cs="Calibri"/>
                    </w:rPr>
                  </w:pPr>
                </w:p>
                <w:p w14:paraId="518DAE6E" w14:textId="43698608" w:rsidR="00152247" w:rsidRDefault="00152247" w:rsidP="00862DEE">
                  <w:pPr>
                    <w:widowControl/>
                    <w:autoSpaceDE/>
                    <w:autoSpaceDN/>
                    <w:adjustRightInd/>
                    <w:rPr>
                      <w:rFonts w:ascii="Calibri" w:hAnsi="Calibri" w:cs="Calibri"/>
                    </w:rPr>
                  </w:pPr>
                </w:p>
                <w:p w14:paraId="4247B31A" w14:textId="53AED040" w:rsidR="00152247" w:rsidRDefault="00152247" w:rsidP="00862DEE">
                  <w:pPr>
                    <w:widowControl/>
                    <w:autoSpaceDE/>
                    <w:autoSpaceDN/>
                    <w:adjustRightInd/>
                    <w:rPr>
                      <w:rFonts w:ascii="Calibri" w:hAnsi="Calibri" w:cs="Calibri"/>
                    </w:rPr>
                  </w:pPr>
                </w:p>
                <w:p w14:paraId="7477FEFD" w14:textId="1A4E331F" w:rsidR="00152247" w:rsidRDefault="00152247" w:rsidP="00862DEE">
                  <w:pPr>
                    <w:widowControl/>
                    <w:autoSpaceDE/>
                    <w:autoSpaceDN/>
                    <w:adjustRightInd/>
                    <w:rPr>
                      <w:rFonts w:ascii="Calibri" w:hAnsi="Calibri" w:cs="Calibri"/>
                    </w:rPr>
                  </w:pPr>
                </w:p>
                <w:p w14:paraId="450BDEEA" w14:textId="737388C0" w:rsidR="00C711B8" w:rsidRDefault="00C711B8" w:rsidP="00862DEE">
                  <w:pPr>
                    <w:widowControl/>
                    <w:autoSpaceDE/>
                    <w:autoSpaceDN/>
                    <w:adjustRightInd/>
                    <w:rPr>
                      <w:rFonts w:ascii="Calibri" w:hAnsi="Calibri" w:cs="Calibri"/>
                    </w:rPr>
                  </w:pPr>
                </w:p>
                <w:p w14:paraId="32523479" w14:textId="16B3D037" w:rsidR="00C711B8" w:rsidRDefault="00C711B8" w:rsidP="00862DEE">
                  <w:pPr>
                    <w:widowControl/>
                    <w:autoSpaceDE/>
                    <w:autoSpaceDN/>
                    <w:adjustRightInd/>
                    <w:rPr>
                      <w:rFonts w:ascii="Calibri" w:hAnsi="Calibri" w:cs="Calibri"/>
                    </w:rPr>
                  </w:pPr>
                </w:p>
                <w:p w14:paraId="0B4781AF" w14:textId="77777777" w:rsidR="00C711B8" w:rsidRDefault="00C711B8" w:rsidP="00862DEE">
                  <w:pPr>
                    <w:widowControl/>
                    <w:autoSpaceDE/>
                    <w:autoSpaceDN/>
                    <w:adjustRightInd/>
                    <w:rPr>
                      <w:rFonts w:ascii="Calibri" w:hAnsi="Calibri" w:cs="Calibri"/>
                    </w:rPr>
                  </w:pPr>
                </w:p>
                <w:p w14:paraId="1450CE26" w14:textId="62C1DAC6" w:rsidR="00152247" w:rsidRDefault="00152247" w:rsidP="00862DEE">
                  <w:pPr>
                    <w:widowControl/>
                    <w:autoSpaceDE/>
                    <w:autoSpaceDN/>
                    <w:adjustRightInd/>
                    <w:rPr>
                      <w:rFonts w:ascii="Calibri" w:hAnsi="Calibri" w:cs="Calibri"/>
                    </w:rPr>
                  </w:pPr>
                </w:p>
                <w:p w14:paraId="09F2D2CD" w14:textId="77777777" w:rsidR="00E62A56" w:rsidRDefault="00E62A56" w:rsidP="00541383">
                  <w:pPr>
                    <w:widowControl/>
                    <w:autoSpaceDE/>
                    <w:autoSpaceDN/>
                    <w:adjustRightInd/>
                    <w:jc w:val="center"/>
                    <w:rPr>
                      <w:rFonts w:ascii="Calibri" w:hAnsi="Calibri" w:cs="Calibri"/>
                      <w:b/>
                      <w:bCs/>
                      <w:u w:val="single"/>
                    </w:rPr>
                  </w:pPr>
                </w:p>
                <w:p w14:paraId="41F2CA93" w14:textId="77CCE179" w:rsidR="006935A6" w:rsidRDefault="00D93A66" w:rsidP="00541383">
                  <w:pPr>
                    <w:widowControl/>
                    <w:autoSpaceDE/>
                    <w:autoSpaceDN/>
                    <w:adjustRightInd/>
                    <w:jc w:val="center"/>
                    <w:rPr>
                      <w:rFonts w:ascii="Calibri" w:hAnsi="Calibri" w:cs="Calibri"/>
                      <w:b/>
                      <w:bCs/>
                      <w:u w:val="single"/>
                    </w:rPr>
                  </w:pPr>
                  <w:r>
                    <w:rPr>
                      <w:rFonts w:ascii="Calibri" w:hAnsi="Calibri" w:cs="Calibri"/>
                      <w:b/>
                      <w:bCs/>
                      <w:u w:val="single"/>
                    </w:rPr>
                    <w:lastRenderedPageBreak/>
                    <w:t>Alcohol and Drug Facilitated</w:t>
                  </w:r>
                  <w:r w:rsidR="00541383">
                    <w:rPr>
                      <w:rFonts w:ascii="Calibri" w:hAnsi="Calibri" w:cs="Calibri"/>
                      <w:b/>
                      <w:bCs/>
                      <w:u w:val="single"/>
                    </w:rPr>
                    <w:t xml:space="preserve"> Sexual Assault</w:t>
                  </w:r>
                </w:p>
                <w:p w14:paraId="5C3C4080" w14:textId="77777777" w:rsidR="00541383" w:rsidRPr="00541383" w:rsidRDefault="00541383" w:rsidP="00541383">
                  <w:pPr>
                    <w:widowControl/>
                    <w:autoSpaceDE/>
                    <w:autoSpaceDN/>
                    <w:adjustRightInd/>
                    <w:jc w:val="center"/>
                    <w:rPr>
                      <w:rFonts w:ascii="Calibri" w:hAnsi="Calibri" w:cs="Calibri"/>
                      <w:b/>
                      <w:bCs/>
                    </w:rPr>
                  </w:pPr>
                </w:p>
                <w:p w14:paraId="47A90EFA" w14:textId="3069044F" w:rsidR="00C50736" w:rsidRPr="00862DEE" w:rsidRDefault="00C4390F" w:rsidP="00862DEE">
                  <w:pPr>
                    <w:widowControl/>
                    <w:autoSpaceDE/>
                    <w:autoSpaceDN/>
                    <w:adjustRightInd/>
                    <w:rPr>
                      <w:rFonts w:ascii="Calibri" w:hAnsi="Calibri" w:cs="Calibri"/>
                    </w:rPr>
                  </w:pPr>
                  <w:r>
                    <w:rPr>
                      <w:rFonts w:ascii="Calibri" w:hAnsi="Calibri" w:cs="Calibri"/>
                    </w:rPr>
                    <w:t>A</w:t>
                  </w:r>
                  <w:r w:rsidR="00565FC5" w:rsidRPr="00862DEE">
                    <w:rPr>
                      <w:rFonts w:ascii="Calibri" w:hAnsi="Calibri" w:cs="Calibri"/>
                    </w:rPr>
                    <w:t>lcohol and/or drugs are a frequent component of sexual assault cases</w:t>
                  </w:r>
                  <w:r w:rsidR="00D22D20">
                    <w:rPr>
                      <w:rFonts w:ascii="Calibri" w:hAnsi="Calibri" w:cs="Calibri"/>
                    </w:rPr>
                    <w:t xml:space="preserve"> because of how they </w:t>
                  </w:r>
                  <w:r w:rsidR="00494A23">
                    <w:rPr>
                      <w:rFonts w:ascii="Calibri" w:hAnsi="Calibri" w:cs="Calibri"/>
                    </w:rPr>
                    <w:t>can be used to</w:t>
                  </w:r>
                  <w:r w:rsidR="00E0041C">
                    <w:rPr>
                      <w:rFonts w:ascii="Calibri" w:hAnsi="Calibri" w:cs="Calibri"/>
                    </w:rPr>
                    <w:t xml:space="preserve"> increase</w:t>
                  </w:r>
                  <w:r w:rsidR="00D22D20">
                    <w:rPr>
                      <w:rFonts w:ascii="Calibri" w:hAnsi="Calibri" w:cs="Calibri"/>
                    </w:rPr>
                    <w:t xml:space="preserve"> </w:t>
                  </w:r>
                  <w:r w:rsidR="005C44BD">
                    <w:rPr>
                      <w:rFonts w:ascii="Calibri" w:hAnsi="Calibri" w:cs="Calibri"/>
                    </w:rPr>
                    <w:t xml:space="preserve">victim’s </w:t>
                  </w:r>
                  <w:r w:rsidR="00D22D20">
                    <w:rPr>
                      <w:rFonts w:ascii="Calibri" w:hAnsi="Calibri" w:cs="Calibri"/>
                    </w:rPr>
                    <w:t xml:space="preserve">vulnerability, accessibility, and perceived </w:t>
                  </w:r>
                  <w:r w:rsidR="00E0041C">
                    <w:rPr>
                      <w:rFonts w:ascii="Calibri" w:hAnsi="Calibri" w:cs="Calibri"/>
                    </w:rPr>
                    <w:t xml:space="preserve">lack of </w:t>
                  </w:r>
                  <w:r w:rsidR="00D22D20">
                    <w:rPr>
                      <w:rFonts w:ascii="Calibri" w:hAnsi="Calibri" w:cs="Calibri"/>
                    </w:rPr>
                    <w:t>credibility</w:t>
                  </w:r>
                  <w:r w:rsidR="009D6D9C" w:rsidRPr="00862DEE">
                    <w:rPr>
                      <w:rFonts w:ascii="Calibri" w:hAnsi="Calibri" w:cs="Calibri"/>
                    </w:rPr>
                    <w:t>.</w:t>
                  </w:r>
                  <w:r w:rsidR="002E0A26" w:rsidRPr="00862DEE">
                    <w:rPr>
                      <w:rFonts w:ascii="Calibri" w:hAnsi="Calibri" w:cs="Calibri"/>
                    </w:rPr>
                    <w:t xml:space="preserve"> </w:t>
                  </w:r>
                  <w:r w:rsidR="00B85C94" w:rsidRPr="00862DEE">
                    <w:rPr>
                      <w:rFonts w:ascii="Calibri" w:hAnsi="Calibri" w:cs="Calibri"/>
                    </w:rPr>
                    <w:t>Perpetrator</w:t>
                  </w:r>
                  <w:r w:rsidR="00523041" w:rsidRPr="00862DEE">
                    <w:rPr>
                      <w:rFonts w:ascii="Calibri" w:hAnsi="Calibri" w:cs="Calibri"/>
                    </w:rPr>
                    <w:t xml:space="preserve">s target individuals who they perceive as vulnerable, therefore when someone voluntarily becomes intoxicated, </w:t>
                  </w:r>
                  <w:r w:rsidR="00B85C94" w:rsidRPr="00862DEE">
                    <w:rPr>
                      <w:rFonts w:ascii="Calibri" w:hAnsi="Calibri" w:cs="Calibri"/>
                    </w:rPr>
                    <w:t>perpetrator</w:t>
                  </w:r>
                  <w:r w:rsidR="00523041" w:rsidRPr="00862DEE">
                    <w:rPr>
                      <w:rFonts w:ascii="Calibri" w:hAnsi="Calibri" w:cs="Calibri"/>
                    </w:rPr>
                    <w:t xml:space="preserve">s may take advantage of the opportunity to exploit this existing vulnerability. However, </w:t>
                  </w:r>
                  <w:r w:rsidR="00B85C94" w:rsidRPr="00862DEE">
                    <w:rPr>
                      <w:rFonts w:ascii="Calibri" w:hAnsi="Calibri" w:cs="Calibri"/>
                    </w:rPr>
                    <w:t>perpetrator</w:t>
                  </w:r>
                  <w:r w:rsidR="000F1292" w:rsidRPr="00862DEE">
                    <w:rPr>
                      <w:rFonts w:ascii="Calibri" w:hAnsi="Calibri" w:cs="Calibri"/>
                    </w:rPr>
                    <w:t xml:space="preserve">s </w:t>
                  </w:r>
                  <w:r w:rsidR="005C44BD">
                    <w:rPr>
                      <w:rFonts w:ascii="Calibri" w:hAnsi="Calibri" w:cs="Calibri"/>
                    </w:rPr>
                    <w:t xml:space="preserve">also </w:t>
                  </w:r>
                  <w:r w:rsidR="000F1292" w:rsidRPr="00862DEE">
                    <w:rPr>
                      <w:rFonts w:ascii="Calibri" w:hAnsi="Calibri" w:cs="Calibri"/>
                    </w:rPr>
                    <w:t>coerc</w:t>
                  </w:r>
                  <w:r w:rsidR="005C44BD">
                    <w:rPr>
                      <w:rFonts w:ascii="Calibri" w:hAnsi="Calibri" w:cs="Calibri"/>
                    </w:rPr>
                    <w:t>e</w:t>
                  </w:r>
                  <w:r w:rsidR="000F1292" w:rsidRPr="00862DEE">
                    <w:rPr>
                      <w:rFonts w:ascii="Calibri" w:hAnsi="Calibri" w:cs="Calibri"/>
                    </w:rPr>
                    <w:t xml:space="preserve"> victims into </w:t>
                  </w:r>
                  <w:r w:rsidR="00E52ACB" w:rsidRPr="00862DEE">
                    <w:rPr>
                      <w:rFonts w:ascii="Calibri" w:hAnsi="Calibri" w:cs="Calibri"/>
                    </w:rPr>
                    <w:t>drinking alcohol or taking drugs</w:t>
                  </w:r>
                  <w:r w:rsidR="005C44BD">
                    <w:rPr>
                      <w:rFonts w:ascii="Calibri" w:hAnsi="Calibri" w:cs="Calibri"/>
                    </w:rPr>
                    <w:t xml:space="preserve"> in order to increase their vulnerability</w:t>
                  </w:r>
                  <w:r w:rsidR="00E52ACB" w:rsidRPr="00862DEE">
                    <w:rPr>
                      <w:rFonts w:ascii="Calibri" w:hAnsi="Calibri" w:cs="Calibri"/>
                    </w:rPr>
                    <w:t xml:space="preserve">. More rarely, </w:t>
                  </w:r>
                  <w:r w:rsidR="00B85C94" w:rsidRPr="00862DEE">
                    <w:rPr>
                      <w:rFonts w:ascii="Calibri" w:hAnsi="Calibri" w:cs="Calibri"/>
                    </w:rPr>
                    <w:t>perpetrator</w:t>
                  </w:r>
                  <w:r w:rsidR="00F338AB" w:rsidRPr="00862DEE">
                    <w:rPr>
                      <w:rFonts w:ascii="Calibri" w:hAnsi="Calibri" w:cs="Calibri"/>
                    </w:rPr>
                    <w:t xml:space="preserve">s </w:t>
                  </w:r>
                  <w:r w:rsidR="009841EB" w:rsidRPr="00862DEE">
                    <w:rPr>
                      <w:rFonts w:ascii="Calibri" w:hAnsi="Calibri" w:cs="Calibri"/>
                    </w:rPr>
                    <w:t xml:space="preserve">surreptitiously “dose” or “spike” </w:t>
                  </w:r>
                  <w:r w:rsidR="00F338AB" w:rsidRPr="00862DEE">
                    <w:rPr>
                      <w:rFonts w:ascii="Calibri" w:hAnsi="Calibri" w:cs="Calibri"/>
                    </w:rPr>
                    <w:t xml:space="preserve">food or alcohol </w:t>
                  </w:r>
                  <w:r w:rsidR="009841EB" w:rsidRPr="00862DEE">
                    <w:rPr>
                      <w:rFonts w:ascii="Calibri" w:hAnsi="Calibri" w:cs="Calibri"/>
                    </w:rPr>
                    <w:t>with a drug</w:t>
                  </w:r>
                  <w:r w:rsidR="00E9631D" w:rsidRPr="00862DEE">
                    <w:rPr>
                      <w:rFonts w:ascii="Calibri" w:hAnsi="Calibri" w:cs="Calibri"/>
                    </w:rPr>
                    <w:t xml:space="preserve">, </w:t>
                  </w:r>
                  <w:r w:rsidR="001368DD" w:rsidRPr="00862DEE">
                    <w:rPr>
                      <w:rFonts w:ascii="Calibri" w:hAnsi="Calibri" w:cs="Calibri"/>
                    </w:rPr>
                    <w:t>including giving the victim a drink with more alcohol in it than the</w:t>
                  </w:r>
                  <w:r w:rsidR="00C77D2E" w:rsidRPr="00862DEE">
                    <w:rPr>
                      <w:rFonts w:ascii="Calibri" w:hAnsi="Calibri" w:cs="Calibri"/>
                    </w:rPr>
                    <w:t xml:space="preserve"> victim</w:t>
                  </w:r>
                  <w:r w:rsidR="001368DD" w:rsidRPr="00862DEE">
                    <w:rPr>
                      <w:rFonts w:ascii="Calibri" w:hAnsi="Calibri" w:cs="Calibri"/>
                    </w:rPr>
                    <w:t xml:space="preserve"> </w:t>
                  </w:r>
                  <w:r w:rsidR="00C77D2E" w:rsidRPr="00862DEE">
                    <w:rPr>
                      <w:rFonts w:ascii="Calibri" w:hAnsi="Calibri" w:cs="Calibri"/>
                    </w:rPr>
                    <w:t>knows.</w:t>
                  </w:r>
                  <w:r w:rsidR="00D11F96">
                    <w:rPr>
                      <w:rStyle w:val="EndnoteReference"/>
                      <w:rFonts w:ascii="Calibri" w:hAnsi="Calibri"/>
                    </w:rPr>
                    <w:endnoteReference w:id="22"/>
                  </w:r>
                  <w:r w:rsidR="00C77D2E" w:rsidRPr="00862DEE">
                    <w:rPr>
                      <w:rFonts w:ascii="Calibri" w:hAnsi="Calibri" w:cs="Calibri"/>
                    </w:rPr>
                    <w:t xml:space="preserve"> </w:t>
                  </w:r>
                </w:p>
                <w:p w14:paraId="2A3E22EA" w14:textId="2CCE3EA1" w:rsidR="00397812" w:rsidRPr="00862DEE" w:rsidRDefault="00397812" w:rsidP="00862DEE">
                  <w:pPr>
                    <w:widowControl/>
                    <w:autoSpaceDE/>
                    <w:autoSpaceDN/>
                    <w:adjustRightInd/>
                    <w:rPr>
                      <w:rFonts w:ascii="Calibri" w:hAnsi="Calibri" w:cs="Calibri"/>
                    </w:rPr>
                  </w:pPr>
                </w:p>
                <w:p w14:paraId="7F45753C" w14:textId="2639AFD0" w:rsidR="00397812" w:rsidRPr="00862DEE" w:rsidRDefault="005C44BD" w:rsidP="00862DEE">
                  <w:pPr>
                    <w:widowControl/>
                    <w:autoSpaceDE/>
                    <w:autoSpaceDN/>
                    <w:adjustRightInd/>
                    <w:rPr>
                      <w:rFonts w:ascii="Calibri" w:hAnsi="Calibri" w:cs="Calibri"/>
                    </w:rPr>
                  </w:pPr>
                  <w:r>
                    <w:rPr>
                      <w:rFonts w:ascii="Calibri" w:hAnsi="Calibri" w:cs="Calibri"/>
                    </w:rPr>
                    <w:t>Remember that this can apply for intimate partner relationships as well.</w:t>
                  </w:r>
                </w:p>
                <w:p w14:paraId="66284675" w14:textId="77777777" w:rsidR="00C50736" w:rsidRPr="00862DEE" w:rsidRDefault="00C50736" w:rsidP="00862DEE">
                  <w:pPr>
                    <w:widowControl/>
                    <w:autoSpaceDE/>
                    <w:autoSpaceDN/>
                    <w:adjustRightInd/>
                    <w:rPr>
                      <w:rFonts w:ascii="Calibri" w:hAnsi="Calibri" w:cs="Calibri"/>
                      <w:sz w:val="28"/>
                      <w:szCs w:val="28"/>
                    </w:rPr>
                  </w:pPr>
                </w:p>
                <w:p w14:paraId="3223DCC8" w14:textId="2A1E1172" w:rsidR="00C50736" w:rsidRPr="00862DEE" w:rsidRDefault="00C50736" w:rsidP="00862DEE">
                  <w:pPr>
                    <w:widowControl/>
                    <w:autoSpaceDE/>
                    <w:autoSpaceDN/>
                    <w:adjustRightInd/>
                    <w:rPr>
                      <w:rFonts w:ascii="Calibri" w:hAnsi="Calibri" w:cs="Calibri"/>
                      <w:sz w:val="28"/>
                      <w:szCs w:val="28"/>
                    </w:rPr>
                  </w:pPr>
                  <w:r w:rsidRPr="00862DEE">
                    <w:rPr>
                      <w:rFonts w:ascii="Calibri" w:hAnsi="Calibri" w:cs="Calibri"/>
                      <w:b/>
                      <w:bCs/>
                    </w:rPr>
                    <w:t xml:space="preserve">Emphasize that the behavior of </w:t>
                  </w:r>
                  <w:r w:rsidR="00B85463" w:rsidRPr="00862DEE">
                    <w:rPr>
                      <w:rFonts w:ascii="Calibri" w:hAnsi="Calibri" w:cs="Calibri"/>
                      <w:b/>
                      <w:bCs/>
                    </w:rPr>
                    <w:t>a</w:t>
                  </w:r>
                  <w:r w:rsidRPr="00862DEE">
                    <w:rPr>
                      <w:rFonts w:ascii="Calibri" w:hAnsi="Calibri" w:cs="Calibri"/>
                      <w:b/>
                      <w:bCs/>
                    </w:rPr>
                    <w:t xml:space="preserve"> </w:t>
                  </w:r>
                  <w:r w:rsidR="00B85C94" w:rsidRPr="00862DEE">
                    <w:rPr>
                      <w:rFonts w:ascii="Calibri" w:hAnsi="Calibri" w:cs="Calibri"/>
                      <w:b/>
                      <w:bCs/>
                    </w:rPr>
                    <w:t>perpetrator</w:t>
                  </w:r>
                  <w:r w:rsidRPr="00862DEE">
                    <w:rPr>
                      <w:rFonts w:ascii="Calibri" w:hAnsi="Calibri" w:cs="Calibri"/>
                      <w:b/>
                      <w:bCs/>
                    </w:rPr>
                    <w:t xml:space="preserve"> is what causes a sexual assault; the victim voluntarily drinking alcohol or </w:t>
                  </w:r>
                  <w:r w:rsidR="005C44BD">
                    <w:rPr>
                      <w:rFonts w:ascii="Calibri" w:hAnsi="Calibri" w:cs="Calibri"/>
                      <w:b/>
                      <w:bCs/>
                    </w:rPr>
                    <w:t xml:space="preserve">taking </w:t>
                  </w:r>
                  <w:r w:rsidRPr="00862DEE">
                    <w:rPr>
                      <w:rFonts w:ascii="Calibri" w:hAnsi="Calibri" w:cs="Calibri"/>
                      <w:b/>
                      <w:bCs/>
                    </w:rPr>
                    <w:t xml:space="preserve">drugs can never cause a sexual assault. </w:t>
                  </w:r>
                </w:p>
                <w:p w14:paraId="42FAB008" w14:textId="2640061D" w:rsidR="005A7337" w:rsidRPr="00862DEE" w:rsidRDefault="005A7337" w:rsidP="00862DEE">
                  <w:pPr>
                    <w:widowControl/>
                    <w:autoSpaceDE/>
                    <w:autoSpaceDN/>
                    <w:adjustRightInd/>
                    <w:rPr>
                      <w:rFonts w:ascii="Calibri" w:hAnsi="Calibri" w:cs="Calibri"/>
                    </w:rPr>
                  </w:pPr>
                </w:p>
                <w:p w14:paraId="01374CE6" w14:textId="4AA5D8E7" w:rsidR="005A7337" w:rsidRPr="00862DEE" w:rsidRDefault="005A7337" w:rsidP="00862DEE">
                  <w:pPr>
                    <w:widowControl/>
                    <w:autoSpaceDE/>
                    <w:autoSpaceDN/>
                    <w:adjustRightInd/>
                    <w:rPr>
                      <w:rFonts w:ascii="Calibri" w:hAnsi="Calibri" w:cs="Calibri"/>
                    </w:rPr>
                  </w:pPr>
                  <w:r w:rsidRPr="00862DEE">
                    <w:rPr>
                      <w:rFonts w:ascii="Calibri" w:hAnsi="Calibri" w:cs="Calibri"/>
                      <w:b/>
                      <w:bCs/>
                    </w:rPr>
                    <w:t xml:space="preserve">Prep Work: </w:t>
                  </w:r>
                  <w:r w:rsidR="008A3402" w:rsidRPr="00862DEE">
                    <w:rPr>
                      <w:rFonts w:ascii="Calibri" w:hAnsi="Calibri" w:cs="Calibri"/>
                    </w:rPr>
                    <w:t>Find</w:t>
                  </w:r>
                  <w:r w:rsidR="008A3402" w:rsidRPr="004970A8">
                    <w:rPr>
                      <w:rFonts w:ascii="Calibri" w:hAnsi="Calibri" w:cs="Calibri"/>
                    </w:rPr>
                    <w:t xml:space="preserve"> </w:t>
                  </w:r>
                  <w:r w:rsidR="008A3402" w:rsidRPr="004970A8">
                    <w:rPr>
                      <w:rFonts w:ascii="Calibri" w:hAnsi="Calibri" w:cs="Calibri"/>
                      <w:u w:val="single"/>
                    </w:rPr>
                    <w:t>current</w:t>
                  </w:r>
                  <w:r w:rsidR="008A3402" w:rsidRPr="00862DEE">
                    <w:rPr>
                      <w:rFonts w:ascii="Calibri" w:hAnsi="Calibri" w:cs="Calibri"/>
                    </w:rPr>
                    <w:t>, reliable research on alcohol and drug facilitated sexual assault</w:t>
                  </w:r>
                  <w:r w:rsidR="00766561" w:rsidRPr="00862DEE">
                    <w:rPr>
                      <w:rFonts w:ascii="Calibri" w:hAnsi="Calibri" w:cs="Calibri"/>
                    </w:rPr>
                    <w:t xml:space="preserve"> to share with participants</w:t>
                  </w:r>
                  <w:r w:rsidR="008A3402" w:rsidRPr="00862DEE">
                    <w:rPr>
                      <w:rFonts w:ascii="Calibri" w:hAnsi="Calibri" w:cs="Calibri"/>
                    </w:rPr>
                    <w:t xml:space="preserve">. Below are </w:t>
                  </w:r>
                  <w:r w:rsidR="004B09BF" w:rsidRPr="00862DEE">
                    <w:rPr>
                      <w:rFonts w:ascii="Calibri" w:hAnsi="Calibri" w:cs="Calibri"/>
                    </w:rPr>
                    <w:t>suggested resources:</w:t>
                  </w:r>
                </w:p>
                <w:p w14:paraId="138832A6" w14:textId="70196C15" w:rsidR="005C44BD" w:rsidRDefault="004B09BF" w:rsidP="00A049E4">
                  <w:pPr>
                    <w:widowControl/>
                    <w:numPr>
                      <w:ilvl w:val="0"/>
                      <w:numId w:val="28"/>
                    </w:numPr>
                    <w:autoSpaceDE/>
                    <w:autoSpaceDN/>
                    <w:adjustRightInd/>
                    <w:rPr>
                      <w:rFonts w:ascii="Calibri" w:hAnsi="Calibri" w:cs="Calibri"/>
                    </w:rPr>
                  </w:pPr>
                  <w:r w:rsidRPr="005C44BD">
                    <w:rPr>
                      <w:rFonts w:ascii="Calibri" w:hAnsi="Calibri" w:cs="Calibri"/>
                    </w:rPr>
                    <w:t>The Centers for Disease Control and its National Intimate Partner and Sexual Violence Survey</w:t>
                  </w:r>
                  <w:r w:rsidR="00E8086A" w:rsidRPr="005C44BD">
                    <w:rPr>
                      <w:rFonts w:ascii="Calibri" w:hAnsi="Calibri" w:cs="Calibri"/>
                    </w:rPr>
                    <w:t xml:space="preserve"> (</w:t>
                  </w:r>
                  <w:hyperlink r:id="rId30" w:history="1">
                    <w:r w:rsidR="00E8086A" w:rsidRPr="005C44BD">
                      <w:rPr>
                        <w:rStyle w:val="Hyperlink"/>
                        <w:rFonts w:ascii="Calibri" w:hAnsi="Calibri" w:cs="Calibri"/>
                      </w:rPr>
                      <w:t>https://www.cdc.gov/violenceprevention/datasources/nisvs/summaryreports.html</w:t>
                    </w:r>
                  </w:hyperlink>
                  <w:r w:rsidR="00E8086A" w:rsidRPr="005C44BD">
                    <w:rPr>
                      <w:rStyle w:val="Hyperlink"/>
                      <w:rFonts w:ascii="Calibri" w:hAnsi="Calibri" w:cs="Calibri"/>
                      <w:color w:val="auto"/>
                      <w:u w:val="none"/>
                    </w:rPr>
                    <w:t>)</w:t>
                  </w:r>
                  <w:r w:rsidRPr="005C44BD">
                    <w:rPr>
                      <w:rFonts w:ascii="Calibri" w:hAnsi="Calibri" w:cs="Calibri"/>
                    </w:rPr>
                    <w:t>;</w:t>
                  </w:r>
                  <w:r w:rsidR="002020DB" w:rsidRPr="005C44BD">
                    <w:rPr>
                      <w:rFonts w:ascii="Calibri" w:hAnsi="Calibri" w:cs="Calibri"/>
                    </w:rPr>
                    <w:t xml:space="preserve"> the</w:t>
                  </w:r>
                  <w:r w:rsidRPr="005C44BD">
                    <w:rPr>
                      <w:rFonts w:ascii="Calibri" w:hAnsi="Calibri" w:cs="Calibri"/>
                    </w:rPr>
                    <w:t xml:space="preserve"> </w:t>
                  </w:r>
                  <w:r w:rsidR="00F913B0" w:rsidRPr="005C44BD">
                    <w:rPr>
                      <w:rFonts w:ascii="Calibri" w:hAnsi="Calibri" w:cs="Calibri"/>
                    </w:rPr>
                    <w:t>2015 survey data show</w:t>
                  </w:r>
                  <w:r w:rsidR="002020DB" w:rsidRPr="005C44BD">
                    <w:rPr>
                      <w:rFonts w:ascii="Calibri" w:hAnsi="Calibri" w:cs="Calibri"/>
                    </w:rPr>
                    <w:t xml:space="preserve"> that </w:t>
                  </w:r>
                  <w:r w:rsidR="00F913B0" w:rsidRPr="005C44BD">
                    <w:rPr>
                      <w:rFonts w:ascii="Calibri" w:hAnsi="Calibri" w:cs="Calibri"/>
                    </w:rPr>
                    <w:t>11.0% of women experience alcohol or drug facilitated rape at some point in their life.</w:t>
                  </w:r>
                  <w:r w:rsidR="00E8086A">
                    <w:rPr>
                      <w:rStyle w:val="EndnoteReference"/>
                      <w:rFonts w:ascii="Calibri" w:hAnsi="Calibri"/>
                    </w:rPr>
                    <w:endnoteReference w:id="23"/>
                  </w:r>
                  <w:r w:rsidR="00F913B0" w:rsidRPr="005C44BD">
                    <w:rPr>
                      <w:rFonts w:ascii="Calibri" w:hAnsi="Calibri" w:cs="Calibri"/>
                    </w:rPr>
                    <w:t xml:space="preserve"> </w:t>
                  </w:r>
                </w:p>
                <w:p w14:paraId="1384C590" w14:textId="0A2A4AE7" w:rsidR="002B3202" w:rsidRPr="005C44BD" w:rsidRDefault="007E09B2" w:rsidP="00A049E4">
                  <w:pPr>
                    <w:widowControl/>
                    <w:numPr>
                      <w:ilvl w:val="0"/>
                      <w:numId w:val="28"/>
                    </w:numPr>
                    <w:autoSpaceDE/>
                    <w:autoSpaceDN/>
                    <w:adjustRightInd/>
                    <w:rPr>
                      <w:rFonts w:ascii="Calibri" w:hAnsi="Calibri" w:cs="Calibri"/>
                    </w:rPr>
                  </w:pPr>
                  <w:r w:rsidRPr="005C44BD">
                    <w:rPr>
                      <w:rFonts w:ascii="Calibri" w:hAnsi="Calibri" w:cs="Calibri"/>
                    </w:rPr>
                    <w:t>8</w:t>
                  </w:r>
                  <w:r w:rsidR="00D13AB6" w:rsidRPr="005C44BD">
                    <w:rPr>
                      <w:rFonts w:ascii="Calibri" w:hAnsi="Calibri" w:cs="Calibri"/>
                    </w:rPr>
                    <w:t>0.8% of rapists in Dr. David Lisak’s research reported that they had assaulted women who were incapacitated by alcohol or drugs.</w:t>
                  </w:r>
                  <w:r w:rsidR="00D13AB6">
                    <w:rPr>
                      <w:rStyle w:val="EndnoteReference"/>
                      <w:rFonts w:ascii="Calibri" w:hAnsi="Calibri"/>
                    </w:rPr>
                    <w:endnoteReference w:id="24"/>
                  </w:r>
                </w:p>
                <w:p w14:paraId="4C88D6A5" w14:textId="2A8A8702" w:rsidR="007E09B2" w:rsidRPr="00862DEE" w:rsidRDefault="00954CAD" w:rsidP="00862DEE">
                  <w:pPr>
                    <w:widowControl/>
                    <w:numPr>
                      <w:ilvl w:val="0"/>
                      <w:numId w:val="28"/>
                    </w:numPr>
                    <w:autoSpaceDE/>
                    <w:autoSpaceDN/>
                    <w:adjustRightInd/>
                    <w:rPr>
                      <w:rFonts w:ascii="Calibri" w:hAnsi="Calibri" w:cs="Calibri"/>
                    </w:rPr>
                  </w:pPr>
                  <w:r w:rsidRPr="00862DEE">
                    <w:rPr>
                      <w:rFonts w:ascii="Calibri" w:hAnsi="Calibri" w:cs="Calibri"/>
                    </w:rPr>
                    <w:t xml:space="preserve">Multiple studies on </w:t>
                  </w:r>
                  <w:r w:rsidR="00A00600" w:rsidRPr="00862DEE">
                    <w:rPr>
                      <w:rFonts w:ascii="Calibri" w:hAnsi="Calibri" w:cs="Calibri"/>
                    </w:rPr>
                    <w:t>campus sexual assault</w:t>
                  </w:r>
                  <w:r w:rsidRPr="00862DEE">
                    <w:rPr>
                      <w:rFonts w:ascii="Calibri" w:hAnsi="Calibri" w:cs="Calibri"/>
                    </w:rPr>
                    <w:t xml:space="preserve"> concluded that </w:t>
                  </w:r>
                  <w:r w:rsidR="007B32BE" w:rsidRPr="00862DEE">
                    <w:rPr>
                      <w:rFonts w:ascii="Calibri" w:hAnsi="Calibri" w:cs="Calibri"/>
                    </w:rPr>
                    <w:t>at least half of campus sexual assaults</w:t>
                  </w:r>
                  <w:r w:rsidRPr="00862DEE">
                    <w:rPr>
                      <w:rFonts w:ascii="Calibri" w:hAnsi="Calibri" w:cs="Calibri"/>
                    </w:rPr>
                    <w:t xml:space="preserve"> </w:t>
                  </w:r>
                  <w:r w:rsidR="00B403A5" w:rsidRPr="00862DEE">
                    <w:rPr>
                      <w:rFonts w:ascii="Calibri" w:hAnsi="Calibri" w:cs="Calibri"/>
                    </w:rPr>
                    <w:t>involve</w:t>
                  </w:r>
                  <w:r w:rsidRPr="00862DEE">
                    <w:rPr>
                      <w:rFonts w:ascii="Calibri" w:hAnsi="Calibri" w:cs="Calibri"/>
                    </w:rPr>
                    <w:t xml:space="preserve"> alcohol</w:t>
                  </w:r>
                  <w:r w:rsidR="00B403A5" w:rsidRPr="00862DEE">
                    <w:rPr>
                      <w:rFonts w:ascii="Calibri" w:hAnsi="Calibri" w:cs="Calibri"/>
                    </w:rPr>
                    <w:t xml:space="preserve"> (</w:t>
                  </w:r>
                  <w:r w:rsidR="007B32BE" w:rsidRPr="00862DEE">
                    <w:rPr>
                      <w:rFonts w:ascii="Calibri" w:hAnsi="Calibri" w:cs="Calibri"/>
                    </w:rPr>
                    <w:t>the victim, perpetrator</w:t>
                  </w:r>
                  <w:r w:rsidR="00A00600" w:rsidRPr="00862DEE">
                    <w:rPr>
                      <w:rFonts w:ascii="Calibri" w:hAnsi="Calibri" w:cs="Calibri"/>
                    </w:rPr>
                    <w:t>,</w:t>
                  </w:r>
                  <w:r w:rsidR="007B32BE" w:rsidRPr="00862DEE">
                    <w:rPr>
                      <w:rFonts w:ascii="Calibri" w:hAnsi="Calibri" w:cs="Calibri"/>
                    </w:rPr>
                    <w:t xml:space="preserve"> or both had consumed alcohol</w:t>
                  </w:r>
                  <w:r w:rsidR="00B403A5" w:rsidRPr="00862DEE">
                    <w:rPr>
                      <w:rFonts w:ascii="Calibri" w:hAnsi="Calibri" w:cs="Calibri"/>
                    </w:rPr>
                    <w:t>).</w:t>
                  </w:r>
                  <w:r w:rsidR="007B32BE" w:rsidRPr="00862DEE">
                    <w:rPr>
                      <w:rStyle w:val="EndnoteReference"/>
                      <w:rFonts w:ascii="Calibri" w:hAnsi="Calibri" w:cs="Calibri"/>
                    </w:rPr>
                    <w:endnoteReference w:id="25"/>
                  </w:r>
                </w:p>
                <w:p w14:paraId="46129117" w14:textId="77777777" w:rsidR="00E613B7" w:rsidRPr="00862DEE" w:rsidRDefault="00E613B7" w:rsidP="00862DEE">
                  <w:pPr>
                    <w:widowControl/>
                    <w:autoSpaceDE/>
                    <w:autoSpaceDN/>
                    <w:adjustRightInd/>
                    <w:rPr>
                      <w:rFonts w:ascii="Calibri" w:hAnsi="Calibri" w:cs="Calibri"/>
                    </w:rPr>
                  </w:pPr>
                </w:p>
                <w:p w14:paraId="4422935F" w14:textId="24981449" w:rsidR="00482AA2" w:rsidRDefault="00482AA2" w:rsidP="00862DEE">
                  <w:pPr>
                    <w:widowControl/>
                    <w:autoSpaceDE/>
                    <w:autoSpaceDN/>
                    <w:adjustRightInd/>
                    <w:rPr>
                      <w:rFonts w:ascii="Calibri" w:hAnsi="Calibri" w:cs="Calibri"/>
                    </w:rPr>
                  </w:pPr>
                </w:p>
                <w:p w14:paraId="794F08A9" w14:textId="3417F3C4" w:rsidR="00FC4EAD" w:rsidRDefault="00FC4EAD" w:rsidP="00862DEE">
                  <w:pPr>
                    <w:widowControl/>
                    <w:autoSpaceDE/>
                    <w:autoSpaceDN/>
                    <w:adjustRightInd/>
                    <w:rPr>
                      <w:rFonts w:ascii="Calibri" w:hAnsi="Calibri" w:cs="Calibri"/>
                    </w:rPr>
                  </w:pPr>
                </w:p>
                <w:p w14:paraId="15EF84B1" w14:textId="20C22FA7" w:rsidR="0010079E" w:rsidRDefault="0010079E" w:rsidP="00862DEE">
                  <w:pPr>
                    <w:widowControl/>
                    <w:autoSpaceDE/>
                    <w:autoSpaceDN/>
                    <w:adjustRightInd/>
                    <w:rPr>
                      <w:rFonts w:ascii="Calibri" w:hAnsi="Calibri" w:cs="Calibri"/>
                    </w:rPr>
                  </w:pPr>
                </w:p>
                <w:p w14:paraId="54AAD9BB" w14:textId="77777777" w:rsidR="0010079E" w:rsidRPr="00862DEE" w:rsidRDefault="0010079E" w:rsidP="00862DEE">
                  <w:pPr>
                    <w:widowControl/>
                    <w:autoSpaceDE/>
                    <w:autoSpaceDN/>
                    <w:adjustRightInd/>
                    <w:rPr>
                      <w:rFonts w:ascii="Calibri" w:hAnsi="Calibri" w:cs="Calibri"/>
                    </w:rPr>
                  </w:pPr>
                </w:p>
                <w:p w14:paraId="444CEBAD" w14:textId="77777777" w:rsidR="00A44123" w:rsidRPr="00862DEE" w:rsidRDefault="00A44123" w:rsidP="00862DEE">
                  <w:pPr>
                    <w:widowControl/>
                    <w:autoSpaceDE/>
                    <w:autoSpaceDN/>
                    <w:adjustRightInd/>
                    <w:rPr>
                      <w:rFonts w:ascii="Calibri" w:hAnsi="Calibri" w:cs="Calibri"/>
                    </w:rPr>
                  </w:pPr>
                </w:p>
                <w:p w14:paraId="3F28FDFC" w14:textId="77777777" w:rsidR="00F0578B" w:rsidRDefault="00F0578B" w:rsidP="00862DEE">
                  <w:pPr>
                    <w:widowControl/>
                    <w:autoSpaceDE/>
                    <w:autoSpaceDN/>
                    <w:adjustRightInd/>
                    <w:rPr>
                      <w:rFonts w:ascii="Calibri" w:hAnsi="Calibri" w:cs="Calibri"/>
                    </w:rPr>
                  </w:pPr>
                </w:p>
                <w:p w14:paraId="44AC3C0B" w14:textId="0F8D6A05" w:rsidR="00A6487A" w:rsidRDefault="00824FB0" w:rsidP="00862DEE">
                  <w:pPr>
                    <w:widowControl/>
                    <w:autoSpaceDE/>
                    <w:autoSpaceDN/>
                    <w:adjustRightInd/>
                    <w:rPr>
                      <w:rFonts w:ascii="Calibri" w:hAnsi="Calibri" w:cs="Calibri"/>
                    </w:rPr>
                  </w:pPr>
                  <w:r w:rsidRPr="00824FB0">
                    <w:rPr>
                      <w:rFonts w:ascii="Calibri" w:hAnsi="Calibri" w:cs="Calibri"/>
                    </w:rPr>
                    <w:t>Consent is at the heart of sexual assault, so the investigator’s understanding of and the state’s law regarding consent frames how the investigation and prosecution of a sexual assault case is approached.</w:t>
                  </w:r>
                  <w:r w:rsidR="00E248E6">
                    <w:rPr>
                      <w:rFonts w:ascii="Calibri" w:hAnsi="Calibri" w:cs="Calibri"/>
                    </w:rPr>
                    <w:t xml:space="preserve"> </w:t>
                  </w:r>
                </w:p>
                <w:p w14:paraId="1CB6C5A5" w14:textId="2AC90FBA" w:rsidR="00E248E6" w:rsidRDefault="00E248E6" w:rsidP="00862DEE">
                  <w:pPr>
                    <w:widowControl/>
                    <w:autoSpaceDE/>
                    <w:autoSpaceDN/>
                    <w:adjustRightInd/>
                    <w:rPr>
                      <w:rFonts w:ascii="Calibri" w:hAnsi="Calibri" w:cs="Calibri"/>
                    </w:rPr>
                  </w:pPr>
                </w:p>
                <w:p w14:paraId="1F63488E" w14:textId="1CAA1471" w:rsidR="00974B8D" w:rsidRDefault="00D5497D" w:rsidP="00974B8D">
                  <w:pPr>
                    <w:widowControl/>
                    <w:autoSpaceDE/>
                    <w:autoSpaceDN/>
                    <w:adjustRightInd/>
                    <w:rPr>
                      <w:rFonts w:ascii="Calibri" w:hAnsi="Calibri" w:cs="Calibri"/>
                    </w:rPr>
                  </w:pPr>
                  <w:r w:rsidRPr="00D5497D">
                    <w:rPr>
                      <w:rFonts w:ascii="Calibri" w:hAnsi="Calibri" w:cs="Calibri"/>
                    </w:rPr>
                    <w:t xml:space="preserve">Consent and lack-of-consent can be expressed verbally; however, there are many nonverbal ways to express and understand consent and the lack thereof. </w:t>
                  </w:r>
                  <w:r w:rsidR="00E613B7" w:rsidRPr="00862DEE">
                    <w:rPr>
                      <w:rFonts w:ascii="Calibri" w:hAnsi="Calibri" w:cs="Calibri"/>
                    </w:rPr>
                    <w:t xml:space="preserve">Discuss all points on the </w:t>
                  </w:r>
                  <w:r w:rsidR="00910E87" w:rsidRPr="00862DEE">
                    <w:rPr>
                      <w:rFonts w:ascii="Calibri" w:hAnsi="Calibri" w:cs="Calibri"/>
                    </w:rPr>
                    <w:t>slide and</w:t>
                  </w:r>
                  <w:r w:rsidR="00910E87">
                    <w:rPr>
                      <w:rFonts w:ascii="Calibri" w:hAnsi="Calibri" w:cs="Calibri"/>
                    </w:rPr>
                    <w:t xml:space="preserve"> include that</w:t>
                  </w:r>
                  <w:r w:rsidR="00E613B7" w:rsidRPr="00862DEE">
                    <w:rPr>
                      <w:rFonts w:ascii="Calibri" w:hAnsi="Calibri" w:cs="Calibri"/>
                    </w:rPr>
                    <w:t xml:space="preserve"> for alcohol and drug facilitated sexual assault cases, if a victim is asleep</w:t>
                  </w:r>
                  <w:r w:rsidR="00272A23">
                    <w:rPr>
                      <w:rFonts w:ascii="Calibri" w:hAnsi="Calibri" w:cs="Calibri"/>
                    </w:rPr>
                    <w:t xml:space="preserve"> or passed </w:t>
                  </w:r>
                  <w:r w:rsidR="005313C9">
                    <w:rPr>
                      <w:rFonts w:ascii="Calibri" w:hAnsi="Calibri" w:cs="Calibri"/>
                    </w:rPr>
                    <w:t>out</w:t>
                  </w:r>
                  <w:r w:rsidR="005313C9" w:rsidRPr="00862DEE">
                    <w:rPr>
                      <w:rFonts w:ascii="Calibri" w:hAnsi="Calibri" w:cs="Calibri"/>
                    </w:rPr>
                    <w:t xml:space="preserve">, </w:t>
                  </w:r>
                  <w:r w:rsidR="005313C9">
                    <w:rPr>
                      <w:rFonts w:ascii="Calibri" w:hAnsi="Calibri" w:cs="Calibri"/>
                    </w:rPr>
                    <w:t>impaired</w:t>
                  </w:r>
                  <w:r w:rsidR="00E613B7" w:rsidRPr="00862DEE">
                    <w:rPr>
                      <w:rFonts w:ascii="Calibri" w:hAnsi="Calibri" w:cs="Calibri"/>
                    </w:rPr>
                    <w:t>, or otherwise incapacitated, they cannot consent</w:t>
                  </w:r>
                  <w:r w:rsidR="00974B8D">
                    <w:rPr>
                      <w:rFonts w:ascii="Calibri" w:hAnsi="Calibri" w:cs="Calibri"/>
                    </w:rPr>
                    <w:t>. T</w:t>
                  </w:r>
                  <w:r w:rsidR="00974B8D" w:rsidRPr="00974B8D">
                    <w:rPr>
                      <w:rFonts w:ascii="Calibri" w:hAnsi="Calibri" w:cs="Calibri"/>
                    </w:rPr>
                    <w:t xml:space="preserve">he ability to freely, willingly, and knowingly consent is something that continuously changes throughout an encounter and/or a relationship. </w:t>
                  </w:r>
                </w:p>
                <w:p w14:paraId="6CE66FEE" w14:textId="77777777" w:rsidR="005313C9" w:rsidRPr="00974B8D" w:rsidRDefault="005313C9" w:rsidP="00974B8D">
                  <w:pPr>
                    <w:widowControl/>
                    <w:autoSpaceDE/>
                    <w:autoSpaceDN/>
                    <w:adjustRightInd/>
                    <w:rPr>
                      <w:rFonts w:ascii="Calibri" w:hAnsi="Calibri" w:cs="Calibri"/>
                    </w:rPr>
                  </w:pPr>
                </w:p>
                <w:p w14:paraId="0F8D7C7D" w14:textId="77777777" w:rsidR="00CC054F" w:rsidRDefault="5B17266B" w:rsidP="00BC7B4F">
                  <w:pPr>
                    <w:widowControl/>
                    <w:autoSpaceDE/>
                    <w:autoSpaceDN/>
                    <w:adjustRightInd/>
                    <w:rPr>
                      <w:rFonts w:ascii="Calibri" w:hAnsi="Calibri"/>
                    </w:rPr>
                  </w:pPr>
                  <w:r w:rsidRPr="00862DEE">
                    <w:rPr>
                      <w:rFonts w:ascii="Calibri" w:hAnsi="Calibri" w:cs="Calibri"/>
                    </w:rPr>
                    <w:t>It must be present at the time of the act</w:t>
                  </w:r>
                  <w:r w:rsidR="1C86A296" w:rsidRPr="00862DEE">
                    <w:rPr>
                      <w:rFonts w:ascii="Calibri" w:hAnsi="Calibri" w:cs="Calibri"/>
                    </w:rPr>
                    <w:t>(s)</w:t>
                  </w:r>
                  <w:r w:rsidRPr="00862DEE">
                    <w:rPr>
                      <w:rFonts w:ascii="Calibri" w:hAnsi="Calibri" w:cs="Calibri"/>
                    </w:rPr>
                    <w:t xml:space="preserve"> and throughout the act(s)</w:t>
                  </w:r>
                  <w:r w:rsidR="31385229" w:rsidRPr="00862DEE">
                    <w:rPr>
                      <w:rFonts w:ascii="Calibri" w:hAnsi="Calibri" w:cs="Calibri"/>
                    </w:rPr>
                    <w:t xml:space="preserve">. </w:t>
                  </w:r>
                  <w:r w:rsidR="2D06DF63" w:rsidRPr="00862DEE">
                    <w:rPr>
                      <w:rFonts w:ascii="Calibri" w:hAnsi="Calibri" w:cs="Calibri"/>
                    </w:rPr>
                    <w:t>Thus, a person consenting to sex earlier in the evening, who has subsequently passed out or becom</w:t>
                  </w:r>
                  <w:r w:rsidR="009075E1">
                    <w:rPr>
                      <w:rFonts w:ascii="Calibri" w:hAnsi="Calibri" w:cs="Calibri"/>
                    </w:rPr>
                    <w:t>e</w:t>
                  </w:r>
                  <w:r w:rsidR="005313C9">
                    <w:rPr>
                      <w:rFonts w:ascii="Calibri" w:hAnsi="Calibri" w:cs="Calibri"/>
                    </w:rPr>
                    <w:t xml:space="preserve"> impaired</w:t>
                  </w:r>
                  <w:r w:rsidR="2C3A6E79" w:rsidRPr="00862DEE">
                    <w:rPr>
                      <w:rFonts w:ascii="Calibri" w:hAnsi="Calibri" w:cs="Calibri"/>
                    </w:rPr>
                    <w:t xml:space="preserve">, would not have the ability to consent </w:t>
                  </w:r>
                  <w:r w:rsidR="001A2E5F" w:rsidRPr="00862DEE">
                    <w:rPr>
                      <w:rFonts w:ascii="Calibri" w:hAnsi="Calibri" w:cs="Calibri"/>
                    </w:rPr>
                    <w:t xml:space="preserve">at that </w:t>
                  </w:r>
                  <w:r w:rsidR="2C3A6E79" w:rsidRPr="00862DEE">
                    <w:rPr>
                      <w:rFonts w:ascii="Calibri" w:hAnsi="Calibri" w:cs="Calibri"/>
                    </w:rPr>
                    <w:t xml:space="preserve">later </w:t>
                  </w:r>
                  <w:r w:rsidR="001A2E5F" w:rsidRPr="00862DEE">
                    <w:rPr>
                      <w:rFonts w:ascii="Calibri" w:hAnsi="Calibri" w:cs="Calibri"/>
                    </w:rPr>
                    <w:t>time</w:t>
                  </w:r>
                  <w:r w:rsidR="2C3A6E79" w:rsidRPr="00862DEE">
                    <w:rPr>
                      <w:rFonts w:ascii="Calibri" w:hAnsi="Calibri" w:cs="Calibri"/>
                    </w:rPr>
                    <w:t>.</w:t>
                  </w:r>
                  <w:r w:rsidR="00BC7B4F" w:rsidRPr="007E3D16">
                    <w:rPr>
                      <w:rFonts w:ascii="Calibri" w:hAnsi="Calibri"/>
                    </w:rPr>
                    <w:t xml:space="preserve"> </w:t>
                  </w:r>
                </w:p>
                <w:p w14:paraId="4F146230" w14:textId="3D4B8236" w:rsidR="00CC054F" w:rsidRDefault="00CC054F" w:rsidP="00BC7B4F">
                  <w:pPr>
                    <w:widowControl/>
                    <w:autoSpaceDE/>
                    <w:autoSpaceDN/>
                    <w:adjustRightInd/>
                    <w:rPr>
                      <w:rFonts w:ascii="Calibri" w:hAnsi="Calibri"/>
                    </w:rPr>
                  </w:pPr>
                </w:p>
                <w:p w14:paraId="14CF3640" w14:textId="76ECC8A4" w:rsidR="00F0578B" w:rsidRDefault="00F0578B" w:rsidP="00BC7B4F">
                  <w:pPr>
                    <w:widowControl/>
                    <w:autoSpaceDE/>
                    <w:autoSpaceDN/>
                    <w:adjustRightInd/>
                    <w:rPr>
                      <w:rFonts w:ascii="Calibri" w:hAnsi="Calibri"/>
                    </w:rPr>
                  </w:pPr>
                </w:p>
                <w:p w14:paraId="38489BF1" w14:textId="00D0B562" w:rsidR="00996F00" w:rsidRPr="00BC7B4F" w:rsidRDefault="001A0397" w:rsidP="00BC7B4F">
                  <w:pPr>
                    <w:widowControl/>
                    <w:autoSpaceDE/>
                    <w:autoSpaceDN/>
                    <w:adjustRightInd/>
                    <w:rPr>
                      <w:rFonts w:ascii="Calibri" w:hAnsi="Calibri" w:cs="Calibri"/>
                    </w:rPr>
                  </w:pPr>
                  <w:r w:rsidRPr="001A0397">
                    <w:rPr>
                      <w:rFonts w:ascii="Calibri" w:hAnsi="Calibri" w:cs="Calibri"/>
                    </w:rPr>
                    <w:t>Discuss the points on the slide that explain what consent is not.</w:t>
                  </w:r>
                  <w:r>
                    <w:rPr>
                      <w:rFonts w:ascii="Calibri" w:hAnsi="Calibri" w:cs="Calibri"/>
                    </w:rPr>
                    <w:t xml:space="preserve"> </w:t>
                  </w:r>
                  <w:r w:rsidR="00BC7B4F" w:rsidRPr="00BC7B4F">
                    <w:rPr>
                      <w:rFonts w:ascii="Calibri" w:hAnsi="Calibri" w:cs="Calibri"/>
                    </w:rPr>
                    <w:t xml:space="preserve">Also highlight that consent can be revoked at any time—whether they change their mind, become uncomfortable, or </w:t>
                  </w:r>
                  <w:r w:rsidR="00AD14C0">
                    <w:rPr>
                      <w:rFonts w:ascii="Calibri" w:hAnsi="Calibri" w:cs="Calibri"/>
                    </w:rPr>
                    <w:t xml:space="preserve">for </w:t>
                  </w:r>
                  <w:r w:rsidR="00BC7B4F" w:rsidRPr="00BC7B4F">
                    <w:rPr>
                      <w:rFonts w:ascii="Calibri" w:hAnsi="Calibri" w:cs="Calibri"/>
                    </w:rPr>
                    <w:t>any other reason.</w:t>
                  </w:r>
                  <w:r w:rsidR="00CE40A9">
                    <w:rPr>
                      <w:rStyle w:val="EndnoteReference"/>
                      <w:rFonts w:ascii="Calibri" w:hAnsi="Calibri"/>
                    </w:rPr>
                    <w:endnoteReference w:id="26"/>
                  </w:r>
                </w:p>
                <w:p w14:paraId="2817E881" w14:textId="7C5C2873" w:rsidR="00FC6E00" w:rsidRDefault="00FC6E00" w:rsidP="00862DEE">
                  <w:pPr>
                    <w:widowControl/>
                    <w:autoSpaceDE/>
                    <w:autoSpaceDN/>
                    <w:adjustRightInd/>
                    <w:rPr>
                      <w:rFonts w:ascii="Calibri" w:hAnsi="Calibri" w:cs="Calibri"/>
                    </w:rPr>
                  </w:pPr>
                </w:p>
                <w:p w14:paraId="1C1C253D" w14:textId="096A12A6" w:rsidR="00FC2001" w:rsidRPr="00862DEE" w:rsidRDefault="00361691" w:rsidP="00862DEE">
                  <w:pPr>
                    <w:widowControl/>
                    <w:autoSpaceDE/>
                    <w:autoSpaceDN/>
                    <w:adjustRightInd/>
                    <w:rPr>
                      <w:rFonts w:ascii="Calibri" w:hAnsi="Calibri" w:cs="Calibri"/>
                    </w:rPr>
                  </w:pPr>
                  <w:r>
                    <w:rPr>
                      <w:rFonts w:ascii="Calibri" w:hAnsi="Calibri" w:cs="Calibri"/>
                    </w:rPr>
                    <w:t>These are generally guiding factors that can help to identify non-con</w:t>
                  </w:r>
                  <w:r w:rsidR="00EF7561">
                    <w:rPr>
                      <w:rFonts w:ascii="Calibri" w:hAnsi="Calibri" w:cs="Calibri"/>
                    </w:rPr>
                    <w:t>sent</w:t>
                  </w:r>
                  <w:r w:rsidR="00090369">
                    <w:rPr>
                      <w:rFonts w:ascii="Calibri" w:hAnsi="Calibri" w:cs="Calibri"/>
                    </w:rPr>
                    <w:t xml:space="preserve"> </w:t>
                  </w:r>
                  <w:r w:rsidR="00DE1A10">
                    <w:rPr>
                      <w:rFonts w:ascii="Calibri" w:hAnsi="Calibri" w:cs="Calibri"/>
                    </w:rPr>
                    <w:t>in alcohol and drug facilitated sexual assault cases which can be complex. H</w:t>
                  </w:r>
                  <w:r w:rsidR="00EF7561">
                    <w:rPr>
                      <w:rFonts w:ascii="Calibri" w:hAnsi="Calibri" w:cs="Calibri"/>
                    </w:rPr>
                    <w:t>owever</w:t>
                  </w:r>
                  <w:r w:rsidR="00DE1A10">
                    <w:rPr>
                      <w:rFonts w:ascii="Calibri" w:hAnsi="Calibri" w:cs="Calibri"/>
                    </w:rPr>
                    <w:t>,</w:t>
                  </w:r>
                  <w:r w:rsidR="00EF7561">
                    <w:rPr>
                      <w:rFonts w:ascii="Calibri" w:hAnsi="Calibri" w:cs="Calibri"/>
                    </w:rPr>
                    <w:t xml:space="preserve"> interview and investigative strategies will be discussed later that will assist investigators in identifying and documenting non-consent</w:t>
                  </w:r>
                  <w:r w:rsidR="00DE1A10">
                    <w:rPr>
                      <w:rFonts w:ascii="Calibri" w:hAnsi="Calibri" w:cs="Calibri"/>
                    </w:rPr>
                    <w:t xml:space="preserve"> in these cases</w:t>
                  </w:r>
                  <w:r w:rsidR="00EF7561">
                    <w:rPr>
                      <w:rFonts w:ascii="Calibri" w:hAnsi="Calibri" w:cs="Calibri"/>
                    </w:rPr>
                    <w:t xml:space="preserve">. </w:t>
                  </w:r>
                </w:p>
                <w:p w14:paraId="68CEC588" w14:textId="1B235D50" w:rsidR="00FC2001" w:rsidRDefault="00FC2001" w:rsidP="00862DEE">
                  <w:pPr>
                    <w:widowControl/>
                    <w:autoSpaceDE/>
                    <w:autoSpaceDN/>
                    <w:adjustRightInd/>
                    <w:rPr>
                      <w:rFonts w:ascii="Calibri" w:hAnsi="Calibri" w:cs="Calibri"/>
                    </w:rPr>
                  </w:pPr>
                </w:p>
                <w:p w14:paraId="36BF8275" w14:textId="6BFC856A" w:rsidR="00394ADC" w:rsidRDefault="00394ADC" w:rsidP="00862DEE">
                  <w:pPr>
                    <w:widowControl/>
                    <w:autoSpaceDE/>
                    <w:autoSpaceDN/>
                    <w:adjustRightInd/>
                    <w:rPr>
                      <w:rFonts w:ascii="Calibri" w:hAnsi="Calibri" w:cs="Calibri"/>
                    </w:rPr>
                  </w:pPr>
                </w:p>
                <w:p w14:paraId="51971537" w14:textId="161EBD1E" w:rsidR="00394ADC" w:rsidRDefault="00394ADC" w:rsidP="00862DEE">
                  <w:pPr>
                    <w:widowControl/>
                    <w:autoSpaceDE/>
                    <w:autoSpaceDN/>
                    <w:adjustRightInd/>
                    <w:rPr>
                      <w:rFonts w:ascii="Calibri" w:hAnsi="Calibri" w:cs="Calibri"/>
                    </w:rPr>
                  </w:pPr>
                </w:p>
                <w:p w14:paraId="3449F54D" w14:textId="145456CE" w:rsidR="00F0578B" w:rsidRDefault="00F0578B" w:rsidP="00862DEE">
                  <w:pPr>
                    <w:widowControl/>
                    <w:autoSpaceDE/>
                    <w:autoSpaceDN/>
                    <w:adjustRightInd/>
                    <w:rPr>
                      <w:rFonts w:ascii="Calibri" w:hAnsi="Calibri" w:cs="Calibri"/>
                    </w:rPr>
                  </w:pPr>
                </w:p>
                <w:p w14:paraId="0292C96C" w14:textId="5445EAA2" w:rsidR="00F0578B" w:rsidRDefault="00F0578B" w:rsidP="00862DEE">
                  <w:pPr>
                    <w:widowControl/>
                    <w:autoSpaceDE/>
                    <w:autoSpaceDN/>
                    <w:adjustRightInd/>
                    <w:rPr>
                      <w:rFonts w:ascii="Calibri" w:hAnsi="Calibri" w:cs="Calibri"/>
                    </w:rPr>
                  </w:pPr>
                </w:p>
                <w:p w14:paraId="19471DC0" w14:textId="584D1183" w:rsidR="00F0578B" w:rsidRDefault="00F0578B" w:rsidP="00862DEE">
                  <w:pPr>
                    <w:widowControl/>
                    <w:autoSpaceDE/>
                    <w:autoSpaceDN/>
                    <w:adjustRightInd/>
                    <w:rPr>
                      <w:rFonts w:ascii="Calibri" w:hAnsi="Calibri" w:cs="Calibri"/>
                    </w:rPr>
                  </w:pPr>
                </w:p>
                <w:p w14:paraId="1FA5A25D" w14:textId="3052801C" w:rsidR="00F0578B" w:rsidRDefault="00F0578B" w:rsidP="00862DEE">
                  <w:pPr>
                    <w:widowControl/>
                    <w:autoSpaceDE/>
                    <w:autoSpaceDN/>
                    <w:adjustRightInd/>
                    <w:rPr>
                      <w:rFonts w:ascii="Calibri" w:hAnsi="Calibri" w:cs="Calibri"/>
                    </w:rPr>
                  </w:pPr>
                </w:p>
                <w:p w14:paraId="68098018" w14:textId="4F841553" w:rsidR="00F0578B" w:rsidRDefault="00F0578B" w:rsidP="00862DEE">
                  <w:pPr>
                    <w:widowControl/>
                    <w:autoSpaceDE/>
                    <w:autoSpaceDN/>
                    <w:adjustRightInd/>
                    <w:rPr>
                      <w:rFonts w:ascii="Calibri" w:hAnsi="Calibri" w:cs="Calibri"/>
                    </w:rPr>
                  </w:pPr>
                </w:p>
                <w:p w14:paraId="1932ED9E" w14:textId="51D27F6B" w:rsidR="00F0578B" w:rsidRDefault="00F0578B" w:rsidP="00862DEE">
                  <w:pPr>
                    <w:widowControl/>
                    <w:autoSpaceDE/>
                    <w:autoSpaceDN/>
                    <w:adjustRightInd/>
                    <w:rPr>
                      <w:rFonts w:ascii="Calibri" w:hAnsi="Calibri" w:cs="Calibri"/>
                    </w:rPr>
                  </w:pPr>
                </w:p>
                <w:p w14:paraId="136F0E7B" w14:textId="7FE387EE" w:rsidR="00F0578B" w:rsidRDefault="00F0578B" w:rsidP="00862DEE">
                  <w:pPr>
                    <w:widowControl/>
                    <w:autoSpaceDE/>
                    <w:autoSpaceDN/>
                    <w:adjustRightInd/>
                    <w:rPr>
                      <w:rFonts w:ascii="Calibri" w:hAnsi="Calibri" w:cs="Calibri"/>
                    </w:rPr>
                  </w:pPr>
                </w:p>
                <w:p w14:paraId="56E2A135" w14:textId="77777777" w:rsidR="00F0578B" w:rsidRDefault="00F0578B" w:rsidP="00862DEE">
                  <w:pPr>
                    <w:widowControl/>
                    <w:autoSpaceDE/>
                    <w:autoSpaceDN/>
                    <w:adjustRightInd/>
                    <w:rPr>
                      <w:rFonts w:ascii="Calibri" w:hAnsi="Calibri" w:cs="Calibri"/>
                    </w:rPr>
                  </w:pPr>
                </w:p>
                <w:p w14:paraId="4958283A" w14:textId="0C3C06E7" w:rsidR="009204FF" w:rsidRPr="00862DEE" w:rsidRDefault="00B85C94" w:rsidP="00862DEE">
                  <w:pPr>
                    <w:widowControl/>
                    <w:autoSpaceDE/>
                    <w:autoSpaceDN/>
                    <w:adjustRightInd/>
                    <w:rPr>
                      <w:rFonts w:ascii="Calibri" w:hAnsi="Calibri" w:cs="Calibri"/>
                      <w:sz w:val="28"/>
                      <w:szCs w:val="28"/>
                    </w:rPr>
                  </w:pPr>
                  <w:r w:rsidRPr="00862DEE">
                    <w:rPr>
                      <w:rFonts w:ascii="Calibri" w:hAnsi="Calibri" w:cs="Calibri"/>
                    </w:rPr>
                    <w:lastRenderedPageBreak/>
                    <w:t>Perpetrator</w:t>
                  </w:r>
                  <w:r w:rsidR="00992A7F" w:rsidRPr="00862DEE">
                    <w:rPr>
                      <w:rFonts w:ascii="Calibri" w:hAnsi="Calibri" w:cs="Calibri"/>
                    </w:rPr>
                    <w:t xml:space="preserve">s </w:t>
                  </w:r>
                  <w:r w:rsidR="00B54CCF" w:rsidRPr="00862DEE">
                    <w:rPr>
                      <w:rFonts w:ascii="Calibri" w:hAnsi="Calibri" w:cs="Calibri"/>
                    </w:rPr>
                    <w:t xml:space="preserve">sometimes </w:t>
                  </w:r>
                  <w:r w:rsidR="00992A7F" w:rsidRPr="00862DEE">
                    <w:rPr>
                      <w:rFonts w:ascii="Calibri" w:hAnsi="Calibri" w:cs="Calibri"/>
                    </w:rPr>
                    <w:t xml:space="preserve">use sedatives to </w:t>
                  </w:r>
                  <w:r w:rsidR="00565FC5" w:rsidRPr="00862DEE">
                    <w:rPr>
                      <w:rFonts w:ascii="Calibri" w:hAnsi="Calibri" w:cs="Calibri"/>
                    </w:rPr>
                    <w:t>incapacitate victims</w:t>
                  </w:r>
                  <w:r w:rsidR="00992A7F" w:rsidRPr="00862DEE">
                    <w:rPr>
                      <w:rFonts w:ascii="Calibri" w:hAnsi="Calibri" w:cs="Calibri"/>
                    </w:rPr>
                    <w:t>, and this is a list of common</w:t>
                  </w:r>
                  <w:r w:rsidR="009204FF" w:rsidRPr="00862DEE">
                    <w:rPr>
                      <w:rFonts w:ascii="Calibri" w:hAnsi="Calibri" w:cs="Calibri"/>
                    </w:rPr>
                    <w:t>ly used</w:t>
                  </w:r>
                  <w:r w:rsidR="00992A7F" w:rsidRPr="00862DEE">
                    <w:rPr>
                      <w:rFonts w:ascii="Calibri" w:hAnsi="Calibri" w:cs="Calibri"/>
                    </w:rPr>
                    <w:t xml:space="preserve"> sedatives</w:t>
                  </w:r>
                  <w:r w:rsidR="00FA7E06" w:rsidRPr="00862DEE">
                    <w:rPr>
                      <w:rFonts w:ascii="Calibri" w:hAnsi="Calibri" w:cs="Calibri"/>
                    </w:rPr>
                    <w:t>.</w:t>
                  </w:r>
                  <w:r w:rsidR="00992A7F" w:rsidRPr="00862DEE">
                    <w:rPr>
                      <w:rFonts w:ascii="Calibri" w:hAnsi="Calibri" w:cs="Calibri"/>
                    </w:rPr>
                    <w:t xml:space="preserve"> </w:t>
                  </w:r>
                  <w:r w:rsidR="009204FF" w:rsidRPr="00862DEE">
                    <w:rPr>
                      <w:rFonts w:ascii="Calibri" w:hAnsi="Calibri" w:cs="Calibri"/>
                      <w:b/>
                      <w:bCs/>
                    </w:rPr>
                    <w:t>The perpetrator will most often choose to use a drug or drugs readily available.</w:t>
                  </w:r>
                  <w:r w:rsidR="00910D3D" w:rsidRPr="00862DEE">
                    <w:rPr>
                      <w:rFonts w:ascii="Calibri" w:hAnsi="Calibri" w:cs="Calibri"/>
                      <w:b/>
                      <w:bCs/>
                    </w:rPr>
                    <w:t xml:space="preserve"> </w:t>
                  </w:r>
                  <w:r w:rsidR="00AD14C0">
                    <w:rPr>
                      <w:rFonts w:ascii="Calibri" w:hAnsi="Calibri" w:cs="Calibri"/>
                    </w:rPr>
                    <w:t>However, often</w:t>
                  </w:r>
                  <w:r w:rsidR="00910D3D" w:rsidRPr="00862DEE">
                    <w:rPr>
                      <w:rFonts w:ascii="Calibri" w:hAnsi="Calibri" w:cs="Calibri"/>
                    </w:rPr>
                    <w:t xml:space="preserve"> the most readily available drug is alcohol</w:t>
                  </w:r>
                  <w:r w:rsidR="00A8121B" w:rsidRPr="00862DEE">
                    <w:rPr>
                      <w:rFonts w:ascii="Calibri" w:hAnsi="Calibri" w:cs="Calibri"/>
                    </w:rPr>
                    <w:t>, which we will focus on in upcoming slides</w:t>
                  </w:r>
                  <w:r w:rsidR="00910D3D" w:rsidRPr="00862DEE">
                    <w:rPr>
                      <w:rFonts w:ascii="Calibri" w:hAnsi="Calibri" w:cs="Calibri"/>
                    </w:rPr>
                    <w:t>.</w:t>
                  </w:r>
                  <w:r w:rsidR="009204FF" w:rsidRPr="00862DEE">
                    <w:rPr>
                      <w:rFonts w:ascii="Calibri" w:hAnsi="Calibri" w:cs="Calibri"/>
                    </w:rPr>
                    <w:t xml:space="preserve"> During </w:t>
                  </w:r>
                  <w:r w:rsidR="008B6392" w:rsidRPr="00862DEE">
                    <w:rPr>
                      <w:rFonts w:ascii="Calibri" w:hAnsi="Calibri" w:cs="Calibri"/>
                    </w:rPr>
                    <w:t xml:space="preserve">crime scene investigations and </w:t>
                  </w:r>
                  <w:r w:rsidR="009204FF" w:rsidRPr="00862DEE">
                    <w:rPr>
                      <w:rFonts w:ascii="Calibri" w:hAnsi="Calibri" w:cs="Calibri"/>
                    </w:rPr>
                    <w:t>the execution of search warrant</w:t>
                  </w:r>
                  <w:r w:rsidR="008B6392" w:rsidRPr="00862DEE">
                    <w:rPr>
                      <w:rFonts w:ascii="Calibri" w:hAnsi="Calibri" w:cs="Calibri"/>
                    </w:rPr>
                    <w:t>s</w:t>
                  </w:r>
                  <w:r w:rsidR="009204FF" w:rsidRPr="00862DEE">
                    <w:rPr>
                      <w:rFonts w:ascii="Calibri" w:hAnsi="Calibri" w:cs="Calibri"/>
                    </w:rPr>
                    <w:t xml:space="preserve">, it is important to search for </w:t>
                  </w:r>
                  <w:r w:rsidR="008B6392" w:rsidRPr="00862DEE">
                    <w:rPr>
                      <w:rFonts w:ascii="Calibri" w:hAnsi="Calibri" w:cs="Calibri"/>
                    </w:rPr>
                    <w:t xml:space="preserve">recreational drugs and prescription medications; </w:t>
                  </w:r>
                  <w:r w:rsidR="009204FF" w:rsidRPr="00862DEE">
                    <w:rPr>
                      <w:rFonts w:ascii="Calibri" w:hAnsi="Calibri" w:cs="Calibri"/>
                    </w:rPr>
                    <w:t>pills, tablets, and containers</w:t>
                  </w:r>
                  <w:r w:rsidR="008B6392" w:rsidRPr="00862DEE">
                    <w:rPr>
                      <w:rFonts w:ascii="Calibri" w:hAnsi="Calibri" w:cs="Calibri"/>
                    </w:rPr>
                    <w:t>; bottles, cups, or cans</w:t>
                  </w:r>
                  <w:r w:rsidR="009204FF" w:rsidRPr="00862DEE">
                    <w:rPr>
                      <w:rFonts w:ascii="Calibri" w:hAnsi="Calibri" w:cs="Calibri"/>
                    </w:rPr>
                    <w:t>.</w:t>
                  </w:r>
                  <w:r w:rsidR="008B6392" w:rsidRPr="00862DEE">
                    <w:rPr>
                      <w:rFonts w:ascii="Calibri" w:hAnsi="Calibri" w:cs="Calibri"/>
                    </w:rPr>
                    <w:t xml:space="preserve"> The importance of each of these will vary from case to case, but it is best to initially collect, preserve, and store these items for later testing, if necessary.</w:t>
                  </w:r>
                  <w:r w:rsidR="009204FF" w:rsidRPr="00862DEE">
                    <w:rPr>
                      <w:rFonts w:ascii="Calibri" w:hAnsi="Calibri" w:cs="Calibri"/>
                    </w:rPr>
                    <w:t xml:space="preserve"> Although perpetrators may have a stas</w:t>
                  </w:r>
                  <w:r w:rsidR="008B07DF" w:rsidRPr="00862DEE">
                    <w:rPr>
                      <w:rFonts w:ascii="Calibri" w:hAnsi="Calibri" w:cs="Calibri"/>
                    </w:rPr>
                    <w:t>h</w:t>
                  </w:r>
                  <w:r w:rsidR="009204FF" w:rsidRPr="00862DEE">
                    <w:rPr>
                      <w:rFonts w:ascii="Calibri" w:hAnsi="Calibri" w:cs="Calibri"/>
                    </w:rPr>
                    <w:t xml:space="preserve"> of pills hidden, the investigator should not overlook the obvious, such as the medicine cabinet. Any and all sedative medications should be recorded and collected for possible future analysis. It may be useful to have contact with a pharmacologist or toxicologist during the search to assist in determining possible drugs used in the assault.</w:t>
                  </w:r>
                  <w:r w:rsidR="008B07DF" w:rsidRPr="00862DEE">
                    <w:rPr>
                      <w:rFonts w:ascii="Calibri" w:hAnsi="Calibri" w:cs="Calibri"/>
                    </w:rPr>
                    <w:t xml:space="preserve"> </w:t>
                  </w:r>
                  <w:r w:rsidR="00B54CCF" w:rsidRPr="00862DEE">
                    <w:rPr>
                      <w:rFonts w:ascii="Calibri" w:hAnsi="Calibri" w:cs="Calibri"/>
                    </w:rPr>
                    <w:t xml:space="preserve">GHB/roofies are now very rarely used, </w:t>
                  </w:r>
                  <w:r w:rsidR="00992D0E" w:rsidRPr="00862DEE">
                    <w:rPr>
                      <w:rFonts w:ascii="Calibri" w:hAnsi="Calibri" w:cs="Calibri"/>
                    </w:rPr>
                    <w:t xml:space="preserve">but can be tested for. </w:t>
                  </w:r>
                  <w:r w:rsidR="008B07DF" w:rsidRPr="00862DEE">
                    <w:rPr>
                      <w:rFonts w:ascii="Calibri" w:hAnsi="Calibri" w:cs="Calibri"/>
                    </w:rPr>
                    <w:t>Always c</w:t>
                  </w:r>
                  <w:r w:rsidR="009204FF" w:rsidRPr="00862DEE">
                    <w:rPr>
                      <w:rFonts w:ascii="Calibri" w:hAnsi="Calibri" w:cs="Calibri"/>
                    </w:rPr>
                    <w:t xml:space="preserve">ollect cups, cans, containers, </w:t>
                  </w:r>
                  <w:r w:rsidR="008B07DF" w:rsidRPr="00862DEE">
                    <w:rPr>
                      <w:rFonts w:ascii="Calibri" w:hAnsi="Calibri" w:cs="Calibri"/>
                    </w:rPr>
                    <w:t xml:space="preserve">or </w:t>
                  </w:r>
                  <w:r w:rsidR="009204FF" w:rsidRPr="00862DEE">
                    <w:rPr>
                      <w:rFonts w:ascii="Calibri" w:hAnsi="Calibri" w:cs="Calibri"/>
                    </w:rPr>
                    <w:t xml:space="preserve">dishes that may have been used to administer the drugs in food or </w:t>
                  </w:r>
                  <w:r w:rsidR="008B07DF" w:rsidRPr="00862DEE">
                    <w:rPr>
                      <w:rFonts w:ascii="Calibri" w:hAnsi="Calibri" w:cs="Calibri"/>
                    </w:rPr>
                    <w:t xml:space="preserve">other means of </w:t>
                  </w:r>
                  <w:r w:rsidR="009204FF" w:rsidRPr="00862DEE">
                    <w:rPr>
                      <w:rFonts w:ascii="Calibri" w:hAnsi="Calibri" w:cs="Calibri"/>
                    </w:rPr>
                    <w:t>ingestion by the victim.</w:t>
                  </w:r>
                  <w:r w:rsidR="00D616D8">
                    <w:rPr>
                      <w:rStyle w:val="EndnoteReference"/>
                      <w:rFonts w:ascii="Calibri" w:hAnsi="Calibri"/>
                    </w:rPr>
                    <w:endnoteReference w:id="27"/>
                  </w:r>
                </w:p>
                <w:p w14:paraId="560C08CB" w14:textId="4942A4FE" w:rsidR="009204FF" w:rsidRPr="00862DEE" w:rsidRDefault="009204FF" w:rsidP="00862DEE">
                  <w:pPr>
                    <w:widowControl/>
                    <w:autoSpaceDE/>
                    <w:autoSpaceDN/>
                    <w:adjustRightInd/>
                    <w:rPr>
                      <w:rFonts w:ascii="Calibri" w:hAnsi="Calibri" w:cs="Calibri"/>
                    </w:rPr>
                  </w:pPr>
                </w:p>
                <w:p w14:paraId="26BA37C7" w14:textId="36ED3F30" w:rsidR="00565FC5" w:rsidRPr="00862DEE" w:rsidRDefault="008B07DF" w:rsidP="00862DEE">
                  <w:pPr>
                    <w:widowControl/>
                    <w:autoSpaceDE/>
                    <w:autoSpaceDN/>
                    <w:adjustRightInd/>
                    <w:rPr>
                      <w:rFonts w:ascii="Calibri" w:hAnsi="Calibri" w:cs="Calibri"/>
                    </w:rPr>
                  </w:pPr>
                  <w:r w:rsidRPr="00862DEE">
                    <w:rPr>
                      <w:rFonts w:ascii="Calibri" w:hAnsi="Calibri" w:cs="Calibri"/>
                    </w:rPr>
                    <w:t xml:space="preserve">When talking about drug facilitated sexual assault, some people use the phrase </w:t>
                  </w:r>
                  <w:r w:rsidR="00565FC5" w:rsidRPr="00862DEE">
                    <w:rPr>
                      <w:rFonts w:ascii="Calibri" w:hAnsi="Calibri" w:cs="Calibri"/>
                    </w:rPr>
                    <w:t>“date rape drugs</w:t>
                  </w:r>
                  <w:r w:rsidRPr="00862DEE">
                    <w:rPr>
                      <w:rFonts w:ascii="Calibri" w:hAnsi="Calibri" w:cs="Calibri"/>
                    </w:rPr>
                    <w:t>”</w:t>
                  </w:r>
                  <w:r w:rsidR="008B6392" w:rsidRPr="00862DEE">
                    <w:rPr>
                      <w:rFonts w:ascii="Calibri" w:hAnsi="Calibri" w:cs="Calibri"/>
                    </w:rPr>
                    <w:t xml:space="preserve"> and we want to address this terminology;</w:t>
                  </w:r>
                  <w:r w:rsidRPr="00862DEE">
                    <w:rPr>
                      <w:rFonts w:ascii="Calibri" w:hAnsi="Calibri" w:cs="Calibri"/>
                    </w:rPr>
                    <w:t xml:space="preserve"> </w:t>
                  </w:r>
                  <w:r w:rsidR="007F1507" w:rsidRPr="00862DEE">
                    <w:rPr>
                      <w:rFonts w:ascii="Calibri" w:hAnsi="Calibri" w:cs="Calibri"/>
                    </w:rPr>
                    <w:t>we will not use th</w:t>
                  </w:r>
                  <w:r w:rsidRPr="00862DEE">
                    <w:rPr>
                      <w:rFonts w:ascii="Calibri" w:hAnsi="Calibri" w:cs="Calibri"/>
                    </w:rPr>
                    <w:t>e</w:t>
                  </w:r>
                  <w:r w:rsidR="007F1507" w:rsidRPr="00862DEE">
                    <w:rPr>
                      <w:rFonts w:ascii="Calibri" w:hAnsi="Calibri" w:cs="Calibri"/>
                    </w:rPr>
                    <w:t xml:space="preserve"> phrase </w:t>
                  </w:r>
                  <w:r w:rsidRPr="00862DEE">
                    <w:rPr>
                      <w:rFonts w:ascii="Calibri" w:hAnsi="Calibri" w:cs="Calibri"/>
                    </w:rPr>
                    <w:t xml:space="preserve">“date rape” </w:t>
                  </w:r>
                  <w:r w:rsidR="007F1507" w:rsidRPr="00862DEE">
                    <w:rPr>
                      <w:rFonts w:ascii="Calibri" w:hAnsi="Calibri" w:cs="Calibri"/>
                    </w:rPr>
                    <w:t>or “acquaintance rape” because they imply that the rape was somehow different or less serious than “regular” rape. To avoid minimizing the situation, we use the language that someone was “sexually assaulted by an intimate partner” or “sexually assaulted by an acquaintance.”</w:t>
                  </w:r>
                  <w:r w:rsidR="00E85E22">
                    <w:rPr>
                      <w:rStyle w:val="EndnoteReference"/>
                      <w:rFonts w:ascii="Calibri" w:hAnsi="Calibri"/>
                    </w:rPr>
                    <w:endnoteReference w:id="28"/>
                  </w:r>
                  <w:r w:rsidR="007F1507" w:rsidRPr="00862DEE">
                    <w:rPr>
                      <w:rFonts w:ascii="Calibri" w:hAnsi="Calibri" w:cs="Calibri"/>
                    </w:rPr>
                    <w:t xml:space="preserve"> </w:t>
                  </w:r>
                </w:p>
                <w:p w14:paraId="50FA9393" w14:textId="1A410CD3" w:rsidR="007F1507" w:rsidRDefault="007F1507" w:rsidP="00862DEE">
                  <w:pPr>
                    <w:widowControl/>
                    <w:autoSpaceDE/>
                    <w:autoSpaceDN/>
                    <w:adjustRightInd/>
                    <w:rPr>
                      <w:rFonts w:ascii="Calibri" w:hAnsi="Calibri" w:cs="Calibri"/>
                      <w:color w:val="FF0000"/>
                    </w:rPr>
                  </w:pPr>
                </w:p>
                <w:p w14:paraId="4C95B146" w14:textId="0DB16F13" w:rsidR="006A3A4F" w:rsidRDefault="006A3A4F" w:rsidP="00862DEE">
                  <w:pPr>
                    <w:widowControl/>
                    <w:autoSpaceDE/>
                    <w:autoSpaceDN/>
                    <w:adjustRightInd/>
                    <w:rPr>
                      <w:rFonts w:ascii="Calibri" w:hAnsi="Calibri" w:cs="Calibri"/>
                      <w:color w:val="FF0000"/>
                    </w:rPr>
                  </w:pPr>
                </w:p>
                <w:p w14:paraId="6AFEE9A4" w14:textId="77777777" w:rsidR="00E62A56" w:rsidRDefault="00E62A56" w:rsidP="00862DEE">
                  <w:pPr>
                    <w:widowControl/>
                    <w:autoSpaceDE/>
                    <w:autoSpaceDN/>
                    <w:adjustRightInd/>
                    <w:rPr>
                      <w:rFonts w:ascii="Calibri" w:hAnsi="Calibri" w:cs="Calibri"/>
                      <w:color w:val="FF0000"/>
                    </w:rPr>
                  </w:pPr>
                </w:p>
                <w:p w14:paraId="2C9B1254" w14:textId="36BCBBAB" w:rsidR="00565FC5" w:rsidRPr="00862DEE" w:rsidRDefault="6F367A36" w:rsidP="00862DEE">
                  <w:pPr>
                    <w:widowControl/>
                    <w:autoSpaceDE/>
                    <w:autoSpaceDN/>
                    <w:adjustRightInd/>
                    <w:rPr>
                      <w:rFonts w:ascii="Calibri" w:hAnsi="Calibri" w:cs="Calibri"/>
                    </w:rPr>
                  </w:pPr>
                  <w:r w:rsidRPr="00862DEE">
                    <w:rPr>
                      <w:rFonts w:ascii="Calibri" w:hAnsi="Calibri" w:cs="Calibri"/>
                    </w:rPr>
                    <w:t xml:space="preserve">Historically, as well as today, alcohol </w:t>
                  </w:r>
                  <w:r w:rsidR="00565FC5" w:rsidRPr="00862DEE">
                    <w:rPr>
                      <w:rFonts w:ascii="Calibri" w:hAnsi="Calibri" w:cs="Calibri"/>
                    </w:rPr>
                    <w:t>is</w:t>
                  </w:r>
                  <w:r w:rsidR="007E0520">
                    <w:rPr>
                      <w:rFonts w:ascii="Calibri" w:hAnsi="Calibri" w:cs="Calibri"/>
                    </w:rPr>
                    <w:t xml:space="preserve"> the</w:t>
                  </w:r>
                  <w:r w:rsidR="00487B3E">
                    <w:rPr>
                      <w:rFonts w:ascii="Calibri" w:hAnsi="Calibri" w:cs="Calibri"/>
                    </w:rPr>
                    <w:t xml:space="preserve"> drug</w:t>
                  </w:r>
                  <w:r w:rsidR="003E0EB9" w:rsidRPr="00862DEE">
                    <w:rPr>
                      <w:rFonts w:ascii="Calibri" w:hAnsi="Calibri" w:cs="Calibri"/>
                    </w:rPr>
                    <w:t xml:space="preserve"> most</w:t>
                  </w:r>
                  <w:r w:rsidR="00565FC5" w:rsidRPr="00862DEE">
                    <w:rPr>
                      <w:rFonts w:ascii="Calibri" w:hAnsi="Calibri" w:cs="Calibri"/>
                    </w:rPr>
                    <w:t xml:space="preserve"> commonl</w:t>
                  </w:r>
                  <w:r w:rsidR="00487B3E">
                    <w:rPr>
                      <w:rFonts w:ascii="Calibri" w:hAnsi="Calibri" w:cs="Calibri"/>
                    </w:rPr>
                    <w:t>y</w:t>
                  </w:r>
                  <w:r w:rsidR="00565FC5" w:rsidRPr="00862DEE">
                    <w:rPr>
                      <w:rFonts w:ascii="Calibri" w:hAnsi="Calibri" w:cs="Calibri"/>
                    </w:rPr>
                    <w:t xml:space="preserve"> </w:t>
                  </w:r>
                  <w:r w:rsidR="00487B3E" w:rsidRPr="00862DEE">
                    <w:rPr>
                      <w:rFonts w:ascii="Calibri" w:hAnsi="Calibri" w:cs="Calibri"/>
                    </w:rPr>
                    <w:t xml:space="preserve">used </w:t>
                  </w:r>
                  <w:r w:rsidR="00565FC5" w:rsidRPr="00862DEE">
                    <w:rPr>
                      <w:rFonts w:ascii="Calibri" w:hAnsi="Calibri" w:cs="Calibri"/>
                    </w:rPr>
                    <w:t xml:space="preserve">by </w:t>
                  </w:r>
                  <w:r w:rsidR="00B85C94" w:rsidRPr="00862DEE">
                    <w:rPr>
                      <w:rFonts w:ascii="Calibri" w:hAnsi="Calibri" w:cs="Calibri"/>
                    </w:rPr>
                    <w:t>perpetrator</w:t>
                  </w:r>
                  <w:r w:rsidR="00565FC5" w:rsidRPr="00862DEE">
                    <w:rPr>
                      <w:rFonts w:ascii="Calibri" w:hAnsi="Calibri" w:cs="Calibri"/>
                    </w:rPr>
                    <w:t xml:space="preserve">s </w:t>
                  </w:r>
                  <w:r w:rsidR="179665CE" w:rsidRPr="00862DEE">
                    <w:rPr>
                      <w:rFonts w:ascii="Calibri" w:hAnsi="Calibri" w:cs="Calibri"/>
                    </w:rPr>
                    <w:t xml:space="preserve">to </w:t>
                  </w:r>
                  <w:r w:rsidR="00487B3E">
                    <w:rPr>
                      <w:rFonts w:ascii="Calibri" w:hAnsi="Calibri" w:cs="Calibri"/>
                    </w:rPr>
                    <w:t>perpetrate</w:t>
                  </w:r>
                  <w:r w:rsidR="00487B3E" w:rsidRPr="00862DEE">
                    <w:rPr>
                      <w:rFonts w:ascii="Calibri" w:hAnsi="Calibri" w:cs="Calibri"/>
                    </w:rPr>
                    <w:t xml:space="preserve"> </w:t>
                  </w:r>
                  <w:r w:rsidR="6A19914B" w:rsidRPr="00862DEE">
                    <w:rPr>
                      <w:rFonts w:ascii="Calibri" w:hAnsi="Calibri" w:cs="Calibri"/>
                    </w:rPr>
                    <w:t xml:space="preserve">sexual assault. </w:t>
                  </w:r>
                  <w:r w:rsidR="0041353A">
                    <w:rPr>
                      <w:rFonts w:ascii="Calibri" w:hAnsi="Calibri" w:cs="Calibri"/>
                    </w:rPr>
                    <w:t xml:space="preserve">Alcohol </w:t>
                  </w:r>
                  <w:r w:rsidR="6A19914B" w:rsidRPr="00862DEE">
                    <w:rPr>
                      <w:rFonts w:ascii="Calibri" w:hAnsi="Calibri" w:cs="Calibri"/>
                    </w:rPr>
                    <w:t>is legal and readily available, so</w:t>
                  </w:r>
                  <w:r w:rsidR="7F17EDB9" w:rsidRPr="00862DEE">
                    <w:rPr>
                      <w:rFonts w:ascii="Calibri" w:hAnsi="Calibri" w:cs="Calibri"/>
                    </w:rPr>
                    <w:t xml:space="preserve">cially accepted, </w:t>
                  </w:r>
                  <w:r w:rsidR="00954892" w:rsidRPr="00862DEE">
                    <w:rPr>
                      <w:rFonts w:ascii="Calibri" w:hAnsi="Calibri" w:cs="Calibri"/>
                    </w:rPr>
                    <w:t xml:space="preserve">and </w:t>
                  </w:r>
                  <w:r w:rsidR="004400F8">
                    <w:rPr>
                      <w:rFonts w:ascii="Calibri" w:hAnsi="Calibri" w:cs="Calibri"/>
                    </w:rPr>
                    <w:t xml:space="preserve">drinking is </w:t>
                  </w:r>
                  <w:r w:rsidR="00954892" w:rsidRPr="00862DEE">
                    <w:rPr>
                      <w:rFonts w:ascii="Calibri" w:hAnsi="Calibri" w:cs="Calibri"/>
                    </w:rPr>
                    <w:t xml:space="preserve">sometimes </w:t>
                  </w:r>
                  <w:r w:rsidR="7F17EDB9" w:rsidRPr="00862DEE">
                    <w:rPr>
                      <w:rFonts w:ascii="Calibri" w:hAnsi="Calibri" w:cs="Calibri"/>
                    </w:rPr>
                    <w:t xml:space="preserve">encouraged and expected. </w:t>
                  </w:r>
                  <w:r w:rsidR="004400F8">
                    <w:rPr>
                      <w:rFonts w:ascii="Calibri" w:hAnsi="Calibri" w:cs="Calibri"/>
                    </w:rPr>
                    <w:t>Alcohol can also amplify the effects of</w:t>
                  </w:r>
                  <w:r w:rsidR="5E39DE36" w:rsidRPr="00862DEE">
                    <w:rPr>
                      <w:rFonts w:ascii="Calibri" w:hAnsi="Calibri" w:cs="Calibri"/>
                    </w:rPr>
                    <w:t xml:space="preserve"> illicit, and over the counter</w:t>
                  </w:r>
                  <w:r w:rsidR="7DB854F4" w:rsidRPr="00862DEE">
                    <w:rPr>
                      <w:rFonts w:ascii="Calibri" w:hAnsi="Calibri" w:cs="Calibri"/>
                    </w:rPr>
                    <w:t xml:space="preserve"> drugs</w:t>
                  </w:r>
                  <w:r w:rsidR="00EB115F">
                    <w:rPr>
                      <w:rFonts w:ascii="Calibri" w:hAnsi="Calibri" w:cs="Calibri"/>
                    </w:rPr>
                    <w:t>.</w:t>
                  </w:r>
                  <w:r w:rsidR="00565FC5" w:rsidRPr="00862DEE">
                    <w:rPr>
                      <w:rFonts w:ascii="Calibri" w:hAnsi="Calibri" w:cs="Calibri"/>
                    </w:rPr>
                    <w:t xml:space="preserve"> </w:t>
                  </w:r>
                  <w:r w:rsidR="008B6392" w:rsidRPr="00862DEE">
                    <w:rPr>
                      <w:rFonts w:ascii="Calibri" w:hAnsi="Calibri" w:cs="Calibri"/>
                    </w:rPr>
                    <w:t>All of these make it a useful weapon.</w:t>
                  </w:r>
                  <w:r w:rsidR="00747572">
                    <w:rPr>
                      <w:rStyle w:val="EndnoteReference"/>
                      <w:rFonts w:ascii="Calibri" w:hAnsi="Calibri"/>
                    </w:rPr>
                    <w:endnoteReference w:id="29"/>
                  </w:r>
                  <w:r w:rsidR="008B6392" w:rsidRPr="00862DEE">
                    <w:rPr>
                      <w:rFonts w:ascii="Calibri" w:hAnsi="Calibri" w:cs="Calibri"/>
                    </w:rPr>
                    <w:t xml:space="preserve"> </w:t>
                  </w:r>
                </w:p>
                <w:p w14:paraId="541AF422" w14:textId="0DCFC560" w:rsidR="008B6392" w:rsidRDefault="008B6392" w:rsidP="00862DEE">
                  <w:pPr>
                    <w:widowControl/>
                    <w:autoSpaceDE/>
                    <w:autoSpaceDN/>
                    <w:adjustRightInd/>
                    <w:rPr>
                      <w:rFonts w:ascii="Calibri" w:hAnsi="Calibri" w:cs="Calibri"/>
                    </w:rPr>
                  </w:pPr>
                </w:p>
                <w:p w14:paraId="76D3B8E2" w14:textId="33689B1B" w:rsidR="00FB4A5E" w:rsidRDefault="00FB4A5E" w:rsidP="00862DEE">
                  <w:pPr>
                    <w:widowControl/>
                    <w:autoSpaceDE/>
                    <w:autoSpaceDN/>
                    <w:adjustRightInd/>
                    <w:rPr>
                      <w:rFonts w:ascii="Calibri" w:hAnsi="Calibri" w:cs="Calibri"/>
                    </w:rPr>
                  </w:pPr>
                </w:p>
                <w:p w14:paraId="4F132EF4" w14:textId="2DFD1FCF" w:rsidR="00FB4A5E" w:rsidRDefault="00FB4A5E" w:rsidP="00862DEE">
                  <w:pPr>
                    <w:widowControl/>
                    <w:autoSpaceDE/>
                    <w:autoSpaceDN/>
                    <w:adjustRightInd/>
                    <w:rPr>
                      <w:rFonts w:ascii="Calibri" w:hAnsi="Calibri" w:cs="Calibri"/>
                    </w:rPr>
                  </w:pPr>
                </w:p>
                <w:p w14:paraId="62BA0184" w14:textId="77777777" w:rsidR="00FB4A5E" w:rsidRPr="00862DEE" w:rsidRDefault="00FB4A5E" w:rsidP="00862DEE">
                  <w:pPr>
                    <w:widowControl/>
                    <w:autoSpaceDE/>
                    <w:autoSpaceDN/>
                    <w:adjustRightInd/>
                    <w:rPr>
                      <w:rFonts w:ascii="Calibri" w:hAnsi="Calibri" w:cs="Calibri"/>
                    </w:rPr>
                  </w:pPr>
                </w:p>
                <w:p w14:paraId="2914B177" w14:textId="77777777" w:rsidR="00A127FF" w:rsidRPr="00862DEE" w:rsidRDefault="00A127FF" w:rsidP="00862DEE">
                  <w:pPr>
                    <w:widowControl/>
                    <w:autoSpaceDE/>
                    <w:autoSpaceDN/>
                    <w:adjustRightInd/>
                    <w:rPr>
                      <w:rFonts w:ascii="Calibri" w:hAnsi="Calibri" w:cs="Calibri"/>
                    </w:rPr>
                  </w:pPr>
                </w:p>
                <w:p w14:paraId="205D4A75" w14:textId="77777777" w:rsidR="00F0578B" w:rsidRDefault="00F0578B" w:rsidP="00862DEE">
                  <w:pPr>
                    <w:widowControl/>
                    <w:autoSpaceDE/>
                    <w:autoSpaceDN/>
                    <w:adjustRightInd/>
                    <w:rPr>
                      <w:rFonts w:ascii="Calibri" w:hAnsi="Calibri" w:cs="Calibri"/>
                    </w:rPr>
                  </w:pPr>
                </w:p>
                <w:p w14:paraId="7465EE99" w14:textId="77777777" w:rsidR="00F0578B" w:rsidRDefault="00F0578B" w:rsidP="00862DEE">
                  <w:pPr>
                    <w:widowControl/>
                    <w:autoSpaceDE/>
                    <w:autoSpaceDN/>
                    <w:adjustRightInd/>
                    <w:rPr>
                      <w:rFonts w:ascii="Calibri" w:hAnsi="Calibri" w:cs="Calibri"/>
                    </w:rPr>
                  </w:pPr>
                </w:p>
                <w:p w14:paraId="409AC279" w14:textId="35FE35E2" w:rsidR="005F77FA" w:rsidRDefault="008B6392" w:rsidP="00862DEE">
                  <w:pPr>
                    <w:widowControl/>
                    <w:autoSpaceDE/>
                    <w:autoSpaceDN/>
                    <w:adjustRightInd/>
                    <w:rPr>
                      <w:rFonts w:ascii="Calibri" w:hAnsi="Calibri" w:cs="Calibri"/>
                    </w:rPr>
                  </w:pPr>
                  <w:r w:rsidRPr="00862DEE">
                    <w:rPr>
                      <w:rFonts w:ascii="Calibri" w:hAnsi="Calibri" w:cs="Calibri"/>
                    </w:rPr>
                    <w:t xml:space="preserve">Further, </w:t>
                  </w:r>
                  <w:r w:rsidR="00B85C94" w:rsidRPr="00862DEE">
                    <w:rPr>
                      <w:rFonts w:ascii="Calibri" w:hAnsi="Calibri" w:cs="Calibri"/>
                    </w:rPr>
                    <w:t>perpetrator</w:t>
                  </w:r>
                  <w:r w:rsidRPr="00862DEE">
                    <w:rPr>
                      <w:rFonts w:ascii="Calibri" w:hAnsi="Calibri" w:cs="Calibri"/>
                    </w:rPr>
                    <w:t>s use alcohol as a weapon to make victims more vulnerable by decreasing vigilance and ability to detect danger, reducing muscle coordination, increasing reaction time, increasing memory l</w:t>
                  </w:r>
                  <w:r w:rsidR="00A127FF" w:rsidRPr="00862DEE">
                    <w:rPr>
                      <w:rFonts w:ascii="Calibri" w:hAnsi="Calibri" w:cs="Calibri"/>
                    </w:rPr>
                    <w:t>os</w:t>
                  </w:r>
                  <w:r w:rsidRPr="00862DEE">
                    <w:rPr>
                      <w:rFonts w:ascii="Calibri" w:hAnsi="Calibri" w:cs="Calibri"/>
                    </w:rPr>
                    <w:t>s</w:t>
                  </w:r>
                  <w:r w:rsidR="00A127FF" w:rsidRPr="00862DEE">
                    <w:rPr>
                      <w:rFonts w:ascii="Calibri" w:hAnsi="Calibri" w:cs="Calibri"/>
                    </w:rPr>
                    <w:t xml:space="preserve">, and </w:t>
                  </w:r>
                  <w:r w:rsidRPr="00862DEE">
                    <w:rPr>
                      <w:rFonts w:ascii="Calibri" w:hAnsi="Calibri" w:cs="Calibri"/>
                    </w:rPr>
                    <w:t>lowe</w:t>
                  </w:r>
                  <w:r w:rsidR="00C83462" w:rsidRPr="00862DEE">
                    <w:rPr>
                      <w:rFonts w:ascii="Calibri" w:hAnsi="Calibri" w:cs="Calibri"/>
                    </w:rPr>
                    <w:t>ring</w:t>
                  </w:r>
                  <w:r w:rsidRPr="00862DEE">
                    <w:rPr>
                      <w:rFonts w:ascii="Calibri" w:hAnsi="Calibri" w:cs="Calibri"/>
                    </w:rPr>
                    <w:t xml:space="preserve"> the victim’s inhibitions</w:t>
                  </w:r>
                  <w:r w:rsidR="00A127FF" w:rsidRPr="00862DEE">
                    <w:rPr>
                      <w:rFonts w:ascii="Calibri" w:hAnsi="Calibri" w:cs="Calibri"/>
                    </w:rPr>
                    <w:t xml:space="preserve">. </w:t>
                  </w:r>
                  <w:r w:rsidR="00B85C94" w:rsidRPr="00862DEE">
                    <w:rPr>
                      <w:rFonts w:ascii="Calibri" w:hAnsi="Calibri" w:cs="Calibri"/>
                    </w:rPr>
                    <w:t>Perpetrator</w:t>
                  </w:r>
                  <w:r w:rsidR="00A127FF" w:rsidRPr="00862DEE">
                    <w:rPr>
                      <w:rFonts w:ascii="Calibri" w:hAnsi="Calibri" w:cs="Calibri"/>
                    </w:rPr>
                    <w:t>s also count on alcohol making the victim more vulnerable</w:t>
                  </w:r>
                  <w:r w:rsidR="00565FC5" w:rsidRPr="00862DEE">
                    <w:rPr>
                      <w:rFonts w:ascii="Calibri" w:hAnsi="Calibri" w:cs="Calibri"/>
                    </w:rPr>
                    <w:t xml:space="preserve"> by decreasing the likelihood that </w:t>
                  </w:r>
                  <w:r w:rsidR="00A127FF" w:rsidRPr="00862DEE">
                    <w:rPr>
                      <w:rFonts w:ascii="Calibri" w:hAnsi="Calibri" w:cs="Calibri"/>
                    </w:rPr>
                    <w:t xml:space="preserve">friends, family, law enforcement, and prosecutors will believe the victim and making it less likely </w:t>
                  </w:r>
                  <w:r w:rsidR="00992A7F" w:rsidRPr="00862DEE">
                    <w:rPr>
                      <w:rFonts w:ascii="Calibri" w:hAnsi="Calibri" w:cs="Calibri"/>
                    </w:rPr>
                    <w:t>the victim</w:t>
                  </w:r>
                  <w:r w:rsidR="00565FC5" w:rsidRPr="00862DEE">
                    <w:rPr>
                      <w:rFonts w:ascii="Calibri" w:hAnsi="Calibri" w:cs="Calibri"/>
                    </w:rPr>
                    <w:t xml:space="preserve"> </w:t>
                  </w:r>
                  <w:r w:rsidR="00A127FF" w:rsidRPr="00862DEE">
                    <w:rPr>
                      <w:rFonts w:ascii="Calibri" w:hAnsi="Calibri" w:cs="Calibri"/>
                    </w:rPr>
                    <w:t>will report</w:t>
                  </w:r>
                  <w:r w:rsidR="00E95B91" w:rsidRPr="00862DEE">
                    <w:rPr>
                      <w:rFonts w:ascii="Calibri" w:hAnsi="Calibri" w:cs="Calibri"/>
                    </w:rPr>
                    <w:t>,</w:t>
                  </w:r>
                  <w:r w:rsidR="00A127FF" w:rsidRPr="00862DEE">
                    <w:rPr>
                      <w:rFonts w:ascii="Calibri" w:hAnsi="Calibri" w:cs="Calibri"/>
                    </w:rPr>
                    <w:t xml:space="preserve"> as well as that they </w:t>
                  </w:r>
                  <w:r w:rsidR="00565FC5" w:rsidRPr="00862DEE">
                    <w:rPr>
                      <w:rFonts w:ascii="Calibri" w:hAnsi="Calibri" w:cs="Calibri"/>
                    </w:rPr>
                    <w:t>will be believed if they</w:t>
                  </w:r>
                  <w:r w:rsidR="00A127FF" w:rsidRPr="00862DEE">
                    <w:rPr>
                      <w:rFonts w:ascii="Calibri" w:hAnsi="Calibri" w:cs="Calibri"/>
                    </w:rPr>
                    <w:t xml:space="preserve"> do</w:t>
                  </w:r>
                  <w:r w:rsidR="00565FC5" w:rsidRPr="00862DEE">
                    <w:rPr>
                      <w:rFonts w:ascii="Calibri" w:hAnsi="Calibri" w:cs="Calibri"/>
                    </w:rPr>
                    <w:t xml:space="preserve"> report</w:t>
                  </w:r>
                  <w:r w:rsidR="00A127FF" w:rsidRPr="00862DEE">
                    <w:rPr>
                      <w:rFonts w:ascii="Calibri" w:hAnsi="Calibri" w:cs="Calibri"/>
                    </w:rPr>
                    <w:t xml:space="preserve">. </w:t>
                  </w:r>
                  <w:r w:rsidR="00B85C94" w:rsidRPr="00862DEE">
                    <w:rPr>
                      <w:rFonts w:ascii="Calibri" w:hAnsi="Calibri" w:cs="Calibri"/>
                    </w:rPr>
                    <w:t>Perpetrator</w:t>
                  </w:r>
                  <w:r w:rsidR="00A127FF" w:rsidRPr="00862DEE">
                    <w:rPr>
                      <w:rFonts w:ascii="Calibri" w:hAnsi="Calibri" w:cs="Calibri"/>
                    </w:rPr>
                    <w:t xml:space="preserve">s use alcohol to discredit the victim. They also use it </w:t>
                  </w:r>
                  <w:r w:rsidR="00565FC5" w:rsidRPr="00862DEE">
                    <w:rPr>
                      <w:rFonts w:ascii="Calibri" w:hAnsi="Calibri" w:cs="Calibri"/>
                    </w:rPr>
                    <w:t xml:space="preserve">to decrease the perception of their </w:t>
                  </w:r>
                  <w:r w:rsidR="00992A7F" w:rsidRPr="00862DEE">
                    <w:rPr>
                      <w:rFonts w:ascii="Calibri" w:hAnsi="Calibri" w:cs="Calibri"/>
                    </w:rPr>
                    <w:t xml:space="preserve">own </w:t>
                  </w:r>
                  <w:r w:rsidR="00565FC5" w:rsidRPr="00862DEE">
                    <w:rPr>
                      <w:rFonts w:ascii="Calibri" w:hAnsi="Calibri" w:cs="Calibri"/>
                    </w:rPr>
                    <w:t>responsibility for the assault,</w:t>
                  </w:r>
                  <w:r w:rsidR="00992A7F" w:rsidRPr="00862DEE">
                    <w:rPr>
                      <w:rFonts w:ascii="Calibri" w:hAnsi="Calibri" w:cs="Calibri"/>
                    </w:rPr>
                    <w:t xml:space="preserve"> by saying</w:t>
                  </w:r>
                  <w:r w:rsidR="00565FC5" w:rsidRPr="00862DEE">
                    <w:rPr>
                      <w:rFonts w:ascii="Calibri" w:hAnsi="Calibri" w:cs="Calibri"/>
                    </w:rPr>
                    <w:t xml:space="preserve"> “I was drinking too, I didn’t know she was too drunk to consent”.</w:t>
                  </w:r>
                  <w:r w:rsidR="00EF66D5">
                    <w:rPr>
                      <w:rStyle w:val="EndnoteReference"/>
                      <w:rFonts w:ascii="Calibri" w:hAnsi="Calibri"/>
                    </w:rPr>
                    <w:endnoteReference w:id="30"/>
                  </w:r>
                  <w:r w:rsidR="00565FC5" w:rsidRPr="00862DEE">
                    <w:rPr>
                      <w:rFonts w:ascii="Calibri" w:hAnsi="Calibri" w:cs="Calibri"/>
                    </w:rPr>
                    <w:t xml:space="preserve"> </w:t>
                  </w:r>
                </w:p>
                <w:p w14:paraId="4836FB99" w14:textId="77777777" w:rsidR="005F77FA" w:rsidRDefault="005F77FA" w:rsidP="00862DEE">
                  <w:pPr>
                    <w:widowControl/>
                    <w:autoSpaceDE/>
                    <w:autoSpaceDN/>
                    <w:adjustRightInd/>
                    <w:rPr>
                      <w:rFonts w:ascii="Calibri" w:hAnsi="Calibri" w:cs="Calibri"/>
                    </w:rPr>
                  </w:pPr>
                </w:p>
                <w:p w14:paraId="2D09E87A" w14:textId="74663921" w:rsidR="00565FC5" w:rsidRDefault="00565FC5" w:rsidP="00862DEE">
                  <w:pPr>
                    <w:widowControl/>
                    <w:autoSpaceDE/>
                    <w:autoSpaceDN/>
                    <w:adjustRightInd/>
                    <w:rPr>
                      <w:rFonts w:ascii="Calibri" w:hAnsi="Calibri" w:cs="Calibri"/>
                    </w:rPr>
                  </w:pPr>
                  <w:r w:rsidRPr="00862DEE">
                    <w:rPr>
                      <w:rFonts w:ascii="Calibri" w:hAnsi="Calibri" w:cs="Calibri"/>
                    </w:rPr>
                    <w:t>However, there are strategies that law enforcement can use to poke holes in this defense to show intent, as well as to mitigate other challenges that arise from the involvement of alcohol in sexual assault cases.</w:t>
                  </w:r>
                </w:p>
                <w:p w14:paraId="10AA9416" w14:textId="77777777" w:rsidR="00C745C3" w:rsidRPr="00862DEE" w:rsidRDefault="00C745C3" w:rsidP="00862DEE">
                  <w:pPr>
                    <w:widowControl/>
                    <w:autoSpaceDE/>
                    <w:autoSpaceDN/>
                    <w:adjustRightInd/>
                    <w:rPr>
                      <w:rFonts w:ascii="Calibri" w:hAnsi="Calibri" w:cs="Calibri"/>
                    </w:rPr>
                  </w:pPr>
                </w:p>
                <w:p w14:paraId="57EB0AAC" w14:textId="7374CB96" w:rsidR="00565FC5" w:rsidRPr="00862DEE" w:rsidRDefault="00565FC5" w:rsidP="00862DEE">
                  <w:pPr>
                    <w:widowControl/>
                    <w:autoSpaceDE/>
                    <w:autoSpaceDN/>
                    <w:adjustRightInd/>
                    <w:rPr>
                      <w:rFonts w:ascii="Calibri" w:hAnsi="Calibri" w:cs="Calibri"/>
                    </w:rPr>
                  </w:pPr>
                  <w:r w:rsidRPr="00862DEE">
                    <w:rPr>
                      <w:rFonts w:ascii="Calibri" w:hAnsi="Calibri" w:cs="Calibri"/>
                    </w:rPr>
                    <w:t xml:space="preserve">One of these challenges is the </w:t>
                  </w:r>
                  <w:r w:rsidR="00BB20F6" w:rsidRPr="00862DEE">
                    <w:rPr>
                      <w:rFonts w:ascii="Calibri" w:hAnsi="Calibri" w:cs="Calibri"/>
                    </w:rPr>
                    <w:t xml:space="preserve">additional </w:t>
                  </w:r>
                  <w:r w:rsidRPr="00862DEE">
                    <w:rPr>
                      <w:rFonts w:ascii="Calibri" w:hAnsi="Calibri" w:cs="Calibri"/>
                    </w:rPr>
                    <w:t xml:space="preserve">impact of alcohol on </w:t>
                  </w:r>
                  <w:r w:rsidR="000B6E36" w:rsidRPr="00862DEE">
                    <w:rPr>
                      <w:rFonts w:ascii="Calibri" w:hAnsi="Calibri" w:cs="Calibri"/>
                    </w:rPr>
                    <w:t xml:space="preserve">the victim’s </w:t>
                  </w:r>
                  <w:r w:rsidRPr="00862DEE">
                    <w:rPr>
                      <w:rFonts w:ascii="Calibri" w:hAnsi="Calibri" w:cs="Calibri"/>
                    </w:rPr>
                    <w:t>memory</w:t>
                  </w:r>
                  <w:r w:rsidR="00A56D94">
                    <w:rPr>
                      <w:rFonts w:ascii="Calibri" w:hAnsi="Calibri" w:cs="Calibri"/>
                    </w:rPr>
                    <w:t xml:space="preserve"> in combination with</w:t>
                  </w:r>
                  <w:r w:rsidR="00D4632C">
                    <w:rPr>
                      <w:rFonts w:ascii="Calibri" w:hAnsi="Calibri" w:cs="Calibri"/>
                    </w:rPr>
                    <w:t xml:space="preserve"> </w:t>
                  </w:r>
                  <w:r w:rsidRPr="00862DEE">
                    <w:rPr>
                      <w:rFonts w:ascii="Calibri" w:hAnsi="Calibri" w:cs="Calibri"/>
                    </w:rPr>
                    <w:t>the impact of trauma.</w:t>
                  </w:r>
                  <w:r w:rsidR="00F95CF2">
                    <w:rPr>
                      <w:rStyle w:val="EndnoteReference"/>
                      <w:rFonts w:ascii="Calibri" w:hAnsi="Calibri"/>
                    </w:rPr>
                    <w:endnoteReference w:id="31"/>
                  </w:r>
                </w:p>
                <w:p w14:paraId="6F054385" w14:textId="77777777" w:rsidR="00180CFB" w:rsidRPr="00862DEE" w:rsidRDefault="00180CFB" w:rsidP="00862DEE">
                  <w:pPr>
                    <w:widowControl/>
                    <w:autoSpaceDE/>
                    <w:autoSpaceDN/>
                    <w:adjustRightInd/>
                    <w:rPr>
                      <w:rFonts w:ascii="Calibri" w:hAnsi="Calibri" w:cs="Calibri"/>
                    </w:rPr>
                  </w:pPr>
                </w:p>
                <w:p w14:paraId="37FC39C1" w14:textId="7FC08BA8" w:rsidR="00565FC5" w:rsidRPr="00862DEE" w:rsidRDefault="00565FC5" w:rsidP="00862DEE">
                  <w:pPr>
                    <w:widowControl/>
                    <w:autoSpaceDE/>
                    <w:autoSpaceDN/>
                    <w:adjustRightInd/>
                    <w:rPr>
                      <w:rFonts w:ascii="Calibri" w:hAnsi="Calibri" w:cs="Calibri"/>
                    </w:rPr>
                  </w:pPr>
                  <w:r w:rsidRPr="00862DEE">
                    <w:rPr>
                      <w:rFonts w:ascii="Calibri" w:hAnsi="Calibri" w:cs="Calibri"/>
                    </w:rPr>
                    <w:t>At a low-dose/low intoxication level, alcohol has a similar impact on the memory as trauma</w:t>
                  </w:r>
                  <w:r w:rsidR="009B372D" w:rsidRPr="00862DEE">
                    <w:rPr>
                      <w:rFonts w:ascii="Calibri" w:hAnsi="Calibri" w:cs="Calibri"/>
                    </w:rPr>
                    <w:t>—</w:t>
                  </w:r>
                  <w:r w:rsidRPr="00862DEE">
                    <w:rPr>
                      <w:rFonts w:ascii="Calibri" w:hAnsi="Calibri" w:cs="Calibri"/>
                    </w:rPr>
                    <w:t xml:space="preserve">it can prevent the retention of context-based memories, while sensory-based memories are retained. At a high-dose/high intoxication level, alcohol can prevent the retention of both sensory and context-based memory. </w:t>
                  </w:r>
                </w:p>
                <w:p w14:paraId="3DD17615" w14:textId="6B03566A" w:rsidR="00E16AE6" w:rsidRDefault="00E16AE6" w:rsidP="00862DEE">
                  <w:pPr>
                    <w:widowControl/>
                    <w:autoSpaceDE/>
                    <w:autoSpaceDN/>
                    <w:adjustRightInd/>
                    <w:rPr>
                      <w:rFonts w:ascii="Calibri" w:hAnsi="Calibri" w:cs="Calibri"/>
                    </w:rPr>
                  </w:pPr>
                </w:p>
                <w:p w14:paraId="7A170163" w14:textId="5F9D2DEC" w:rsidR="003264A5" w:rsidRDefault="003264A5" w:rsidP="00862DEE">
                  <w:pPr>
                    <w:widowControl/>
                    <w:autoSpaceDE/>
                    <w:autoSpaceDN/>
                    <w:adjustRightInd/>
                    <w:rPr>
                      <w:rFonts w:ascii="Calibri" w:hAnsi="Calibri" w:cs="Calibri"/>
                    </w:rPr>
                  </w:pPr>
                </w:p>
                <w:p w14:paraId="2BF7936C" w14:textId="592F3878" w:rsidR="003264A5" w:rsidRDefault="003264A5" w:rsidP="00862DEE">
                  <w:pPr>
                    <w:widowControl/>
                    <w:autoSpaceDE/>
                    <w:autoSpaceDN/>
                    <w:adjustRightInd/>
                    <w:rPr>
                      <w:rFonts w:ascii="Calibri" w:hAnsi="Calibri" w:cs="Calibri"/>
                    </w:rPr>
                  </w:pPr>
                </w:p>
                <w:p w14:paraId="039639CD" w14:textId="77777777" w:rsidR="00577925" w:rsidRPr="00862DEE" w:rsidRDefault="00577925" w:rsidP="00862DEE">
                  <w:pPr>
                    <w:widowControl/>
                    <w:autoSpaceDE/>
                    <w:autoSpaceDN/>
                    <w:adjustRightInd/>
                    <w:rPr>
                      <w:rFonts w:ascii="Calibri" w:hAnsi="Calibri" w:cs="Calibri"/>
                    </w:rPr>
                  </w:pPr>
                </w:p>
                <w:p w14:paraId="604C2235" w14:textId="4F11772A" w:rsidR="00565FC5" w:rsidRPr="00862DEE" w:rsidRDefault="00565FC5" w:rsidP="00862DEE">
                  <w:pPr>
                    <w:widowControl/>
                    <w:autoSpaceDE/>
                    <w:autoSpaceDN/>
                    <w:adjustRightInd/>
                    <w:rPr>
                      <w:rFonts w:ascii="Calibri" w:hAnsi="Calibri" w:cs="Calibri"/>
                    </w:rPr>
                  </w:pPr>
                  <w:r w:rsidRPr="00862DEE">
                    <w:rPr>
                      <w:rFonts w:ascii="Calibri" w:hAnsi="Calibri" w:cs="Calibri"/>
                    </w:rPr>
                    <w:t>One of the states commonly associated with a high intoxication level is a “black-out” whe</w:t>
                  </w:r>
                  <w:r w:rsidR="009B372D" w:rsidRPr="00862DEE">
                    <w:rPr>
                      <w:rFonts w:ascii="Calibri" w:hAnsi="Calibri" w:cs="Calibri"/>
                    </w:rPr>
                    <w:t>n</w:t>
                  </w:r>
                  <w:r w:rsidRPr="00862DEE">
                    <w:rPr>
                      <w:rFonts w:ascii="Calibri" w:hAnsi="Calibri" w:cs="Calibri"/>
                    </w:rPr>
                    <w:t xml:space="preserve"> an individual may not have some or all memories of a period of time, although they were conscious. High intoxication levels can also cause individuals to pass out/go into unconsciousness.</w:t>
                  </w:r>
                </w:p>
                <w:p w14:paraId="63C92325" w14:textId="77777777" w:rsidR="00180CFB" w:rsidRPr="00862DEE" w:rsidRDefault="00180CFB" w:rsidP="00862DEE">
                  <w:pPr>
                    <w:widowControl/>
                    <w:autoSpaceDE/>
                    <w:autoSpaceDN/>
                    <w:adjustRightInd/>
                    <w:rPr>
                      <w:rFonts w:ascii="Calibri" w:hAnsi="Calibri" w:cs="Calibri"/>
                    </w:rPr>
                  </w:pPr>
                </w:p>
                <w:p w14:paraId="36561EC1" w14:textId="4EBC06CF" w:rsidR="00565FC5" w:rsidRPr="00862DEE" w:rsidRDefault="00565FC5" w:rsidP="00862DEE">
                  <w:pPr>
                    <w:widowControl/>
                    <w:autoSpaceDE/>
                    <w:autoSpaceDN/>
                    <w:adjustRightInd/>
                    <w:rPr>
                      <w:rFonts w:ascii="Calibri" w:hAnsi="Calibri" w:cs="Calibri"/>
                    </w:rPr>
                  </w:pPr>
                  <w:r w:rsidRPr="00862DEE">
                    <w:rPr>
                      <w:rFonts w:ascii="Calibri" w:hAnsi="Calibri" w:cs="Calibri"/>
                    </w:rPr>
                    <w:t>Due to the effects of alcohol on memory, a victim who was sexually assaulted while intoxicated may not have memories of the assault. However, they may have woken up with their clothes missing or disarranged, or with vaginal or anal pain.</w:t>
                  </w:r>
                  <w:r w:rsidR="008D66BC">
                    <w:rPr>
                      <w:rFonts w:ascii="Calibri" w:hAnsi="Calibri" w:cs="Calibri"/>
                    </w:rPr>
                    <w:t xml:space="preserve"> </w:t>
                  </w:r>
                </w:p>
                <w:p w14:paraId="20E6A390" w14:textId="43FFE7E9" w:rsidR="00180CFB" w:rsidRDefault="00180CFB" w:rsidP="00862DEE">
                  <w:pPr>
                    <w:widowControl/>
                    <w:autoSpaceDE/>
                    <w:autoSpaceDN/>
                    <w:adjustRightInd/>
                    <w:rPr>
                      <w:rFonts w:ascii="Calibri" w:hAnsi="Calibri" w:cs="Calibri"/>
                    </w:rPr>
                  </w:pPr>
                </w:p>
                <w:p w14:paraId="4B70BD6B" w14:textId="11D3363C" w:rsidR="0029072D" w:rsidRDefault="0029072D" w:rsidP="00862DEE">
                  <w:pPr>
                    <w:widowControl/>
                    <w:autoSpaceDE/>
                    <w:autoSpaceDN/>
                    <w:adjustRightInd/>
                    <w:rPr>
                      <w:rFonts w:ascii="Calibri" w:hAnsi="Calibri" w:cs="Calibri"/>
                    </w:rPr>
                  </w:pPr>
                </w:p>
                <w:p w14:paraId="6ED45304" w14:textId="77777777" w:rsidR="00F0578B" w:rsidRPr="00862DEE" w:rsidRDefault="00F0578B" w:rsidP="00862DEE">
                  <w:pPr>
                    <w:widowControl/>
                    <w:autoSpaceDE/>
                    <w:autoSpaceDN/>
                    <w:adjustRightInd/>
                    <w:rPr>
                      <w:rFonts w:ascii="Calibri" w:hAnsi="Calibri" w:cs="Calibri"/>
                    </w:rPr>
                  </w:pPr>
                </w:p>
                <w:p w14:paraId="203B38D9" w14:textId="6DFDA431" w:rsidR="004853EE" w:rsidRPr="00E00CED" w:rsidRDefault="004853EE" w:rsidP="004853EE">
                  <w:pPr>
                    <w:widowControl/>
                    <w:autoSpaceDE/>
                    <w:autoSpaceDN/>
                    <w:adjustRightInd/>
                    <w:rPr>
                      <w:rFonts w:ascii="Calibri" w:hAnsi="Calibri" w:cs="Calibri"/>
                      <w:b/>
                      <w:bCs/>
                    </w:rPr>
                  </w:pPr>
                  <w:r>
                    <w:rPr>
                      <w:rFonts w:ascii="Calibri" w:hAnsi="Calibri" w:cs="Calibri"/>
                    </w:rPr>
                    <w:t>As</w:t>
                  </w:r>
                  <w:r w:rsidRPr="00862DEE">
                    <w:rPr>
                      <w:rFonts w:ascii="Calibri" w:hAnsi="Calibri" w:cs="Calibri"/>
                    </w:rPr>
                    <w:t xml:space="preserve"> delayed reporting is common for sexual assaults</w:t>
                  </w:r>
                  <w:r>
                    <w:rPr>
                      <w:rFonts w:ascii="Calibri" w:hAnsi="Calibri" w:cs="Calibri"/>
                    </w:rPr>
                    <w:t>,</w:t>
                  </w:r>
                  <w:r w:rsidR="00324CAF">
                    <w:rPr>
                      <w:rFonts w:ascii="Calibri" w:hAnsi="Calibri" w:cs="Calibri"/>
                    </w:rPr>
                    <w:t xml:space="preserve"> a sexual assault </w:t>
                  </w:r>
                  <w:r w:rsidR="00091CEE">
                    <w:rPr>
                      <w:rFonts w:ascii="Calibri" w:hAnsi="Calibri" w:cs="Calibri"/>
                    </w:rPr>
                    <w:t xml:space="preserve">forensic </w:t>
                  </w:r>
                  <w:r w:rsidR="00324CAF">
                    <w:rPr>
                      <w:rFonts w:ascii="Calibri" w:hAnsi="Calibri" w:cs="Calibri"/>
                    </w:rPr>
                    <w:t>exam</w:t>
                  </w:r>
                  <w:r w:rsidR="00D02F7B">
                    <w:rPr>
                      <w:rFonts w:ascii="Calibri" w:hAnsi="Calibri" w:cs="Calibri"/>
                    </w:rPr>
                    <w:t>, including</w:t>
                  </w:r>
                  <w:r>
                    <w:rPr>
                      <w:rFonts w:ascii="Calibri" w:hAnsi="Calibri" w:cs="Calibri"/>
                    </w:rPr>
                    <w:t xml:space="preserve"> a toxicology screen or ethanol test might not be relevant in all cases, </w:t>
                  </w:r>
                  <w:r w:rsidR="00D02F7B">
                    <w:rPr>
                      <w:rFonts w:ascii="Calibri" w:hAnsi="Calibri" w:cs="Calibri"/>
                    </w:rPr>
                    <w:t>as evidence is not likely to be viable</w:t>
                  </w:r>
                  <w:r w:rsidR="007B4097">
                    <w:rPr>
                      <w:rFonts w:ascii="Calibri" w:hAnsi="Calibri" w:cs="Calibri"/>
                    </w:rPr>
                    <w:t xml:space="preserve"> </w:t>
                  </w:r>
                  <w:r w:rsidR="003C43C4">
                    <w:rPr>
                      <w:rFonts w:ascii="Calibri" w:hAnsi="Calibri" w:cs="Calibri"/>
                    </w:rPr>
                    <w:t>past 120 hours</w:t>
                  </w:r>
                  <w:r w:rsidR="008F2CD9">
                    <w:rPr>
                      <w:rFonts w:ascii="Calibri" w:hAnsi="Calibri" w:cs="Calibri"/>
                    </w:rPr>
                    <w:t xml:space="preserve">, </w:t>
                  </w:r>
                  <w:r>
                    <w:rPr>
                      <w:rFonts w:ascii="Calibri" w:hAnsi="Calibri" w:cs="Calibri"/>
                    </w:rPr>
                    <w:t>most drugs will no longer be detectable after 96 hours</w:t>
                  </w:r>
                  <w:r w:rsidR="008F2CD9">
                    <w:rPr>
                      <w:rFonts w:ascii="Calibri" w:hAnsi="Calibri" w:cs="Calibri"/>
                    </w:rPr>
                    <w:t>,</w:t>
                  </w:r>
                  <w:r>
                    <w:rPr>
                      <w:rFonts w:ascii="Calibri" w:hAnsi="Calibri" w:cs="Calibri"/>
                    </w:rPr>
                    <w:t xml:space="preserve"> and blood alcohol level decreases quickly.</w:t>
                  </w:r>
                  <w:r>
                    <w:rPr>
                      <w:rStyle w:val="EndnoteReference"/>
                      <w:rFonts w:ascii="Calibri" w:hAnsi="Calibri"/>
                    </w:rPr>
                    <w:endnoteReference w:id="32"/>
                  </w:r>
                  <w:r w:rsidR="004C5D73">
                    <w:rPr>
                      <w:rFonts w:ascii="Calibri" w:hAnsi="Calibri" w:cs="Calibri"/>
                    </w:rPr>
                    <w:t xml:space="preserve"> </w:t>
                  </w:r>
                  <w:r w:rsidR="004C5D73">
                    <w:rPr>
                      <w:rFonts w:ascii="Calibri" w:hAnsi="Calibri" w:cs="Calibri"/>
                      <w:b/>
                      <w:bCs/>
                    </w:rPr>
                    <w:t xml:space="preserve">Prep Work: Review your </w:t>
                  </w:r>
                  <w:r w:rsidR="00DF2F5A">
                    <w:rPr>
                      <w:rFonts w:ascii="Calibri" w:hAnsi="Calibri" w:cs="Calibri"/>
                      <w:b/>
                      <w:bCs/>
                    </w:rPr>
                    <w:t xml:space="preserve">state and local statutes and agency policies </w:t>
                  </w:r>
                  <w:r w:rsidR="00CC4F63">
                    <w:rPr>
                      <w:rFonts w:ascii="Calibri" w:hAnsi="Calibri" w:cs="Calibri"/>
                      <w:b/>
                      <w:bCs/>
                    </w:rPr>
                    <w:t xml:space="preserve">regarding </w:t>
                  </w:r>
                  <w:r w:rsidR="00091CEE">
                    <w:rPr>
                      <w:rFonts w:ascii="Calibri" w:hAnsi="Calibri" w:cs="Calibri"/>
                      <w:b/>
                      <w:bCs/>
                    </w:rPr>
                    <w:t xml:space="preserve">the time period in which a sexual assault forensic exam </w:t>
                  </w:r>
                  <w:r w:rsidR="00E00CED">
                    <w:rPr>
                      <w:rFonts w:ascii="Calibri" w:hAnsi="Calibri" w:cs="Calibri"/>
                      <w:b/>
                      <w:bCs/>
                    </w:rPr>
                    <w:t>should be conducted.</w:t>
                  </w:r>
                  <w:r w:rsidR="0034527B">
                    <w:rPr>
                      <w:rFonts w:ascii="Calibri" w:hAnsi="Calibri" w:cs="Calibri"/>
                      <w:b/>
                      <w:bCs/>
                    </w:rPr>
                    <w:t xml:space="preserve"> Many </w:t>
                  </w:r>
                  <w:r w:rsidR="000F5A76">
                    <w:rPr>
                      <w:rFonts w:ascii="Calibri" w:hAnsi="Calibri" w:cs="Calibri"/>
                      <w:b/>
                      <w:bCs/>
                    </w:rPr>
                    <w:t>agencies</w:t>
                  </w:r>
                  <w:r w:rsidR="007663DC">
                    <w:rPr>
                      <w:rFonts w:ascii="Calibri" w:hAnsi="Calibri" w:cs="Calibri"/>
                      <w:b/>
                      <w:bCs/>
                    </w:rPr>
                    <w:t>’ policies use a time period of either 96 or 120 hours.</w:t>
                  </w:r>
                </w:p>
                <w:p w14:paraId="137F2107" w14:textId="77777777" w:rsidR="004853EE" w:rsidRPr="00862DEE" w:rsidRDefault="004853EE" w:rsidP="004853EE">
                  <w:pPr>
                    <w:widowControl/>
                    <w:autoSpaceDE/>
                    <w:autoSpaceDN/>
                    <w:adjustRightInd/>
                    <w:rPr>
                      <w:rFonts w:ascii="Calibri" w:hAnsi="Calibri" w:cs="Calibri"/>
                    </w:rPr>
                  </w:pPr>
                </w:p>
                <w:p w14:paraId="2F011B06" w14:textId="3AA7343F" w:rsidR="002109BC" w:rsidRDefault="00555436" w:rsidP="00C1119E">
                  <w:pPr>
                    <w:widowControl/>
                    <w:autoSpaceDE/>
                    <w:autoSpaceDN/>
                    <w:adjustRightInd/>
                    <w:rPr>
                      <w:rFonts w:ascii="Calibri" w:hAnsi="Calibri" w:cs="Calibri"/>
                    </w:rPr>
                  </w:pPr>
                  <w:r>
                    <w:rPr>
                      <w:rFonts w:ascii="Calibri" w:hAnsi="Calibri" w:cs="Calibri"/>
                    </w:rPr>
                    <w:t xml:space="preserve">If the victim reports the sexual assault </w:t>
                  </w:r>
                  <w:r w:rsidR="00A74063">
                    <w:rPr>
                      <w:rFonts w:ascii="Calibri" w:hAnsi="Calibri" w:cs="Calibri"/>
                    </w:rPr>
                    <w:t xml:space="preserve">within the time period </w:t>
                  </w:r>
                  <w:r w:rsidR="000F5A76">
                    <w:rPr>
                      <w:rFonts w:ascii="Calibri" w:hAnsi="Calibri" w:cs="Calibri"/>
                    </w:rPr>
                    <w:t>under the agency’s policy</w:t>
                  </w:r>
                  <w:r w:rsidR="00474760">
                    <w:rPr>
                      <w:rFonts w:ascii="Calibri" w:hAnsi="Calibri" w:cs="Calibri"/>
                    </w:rPr>
                    <w:t xml:space="preserve">, they </w:t>
                  </w:r>
                  <w:r w:rsidR="007B7781">
                    <w:rPr>
                      <w:rFonts w:ascii="Calibri" w:hAnsi="Calibri" w:cs="Calibri"/>
                    </w:rPr>
                    <w:t>should b</w:t>
                  </w:r>
                  <w:r w:rsidR="00DB19FC">
                    <w:rPr>
                      <w:rFonts w:ascii="Calibri" w:hAnsi="Calibri" w:cs="Calibri"/>
                    </w:rPr>
                    <w:t xml:space="preserve">e </w:t>
                  </w:r>
                  <w:r w:rsidR="00887A40">
                    <w:rPr>
                      <w:rFonts w:ascii="Calibri" w:hAnsi="Calibri" w:cs="Calibri"/>
                    </w:rPr>
                    <w:t>advised regarding the</w:t>
                  </w:r>
                  <w:r w:rsidR="00D726C7">
                    <w:rPr>
                      <w:rFonts w:ascii="Calibri" w:hAnsi="Calibri" w:cs="Calibri"/>
                    </w:rPr>
                    <w:t xml:space="preserve">ir ability to obtain a medical and sexual assault forensic exam. </w:t>
                  </w:r>
                  <w:r w:rsidR="00C46401">
                    <w:rPr>
                      <w:rFonts w:ascii="Calibri" w:hAnsi="Calibri" w:cs="Calibri"/>
                    </w:rPr>
                    <w:t xml:space="preserve">If they agree to a sexual assault forensic exam, they should be </w:t>
                  </w:r>
                  <w:r w:rsidR="008D66BC">
                    <w:rPr>
                      <w:rFonts w:ascii="Calibri" w:hAnsi="Calibri" w:cs="Calibri"/>
                    </w:rPr>
                    <w:t>instructed</w:t>
                  </w:r>
                  <w:r w:rsidR="00C46401">
                    <w:rPr>
                      <w:rFonts w:ascii="Calibri" w:hAnsi="Calibri" w:cs="Calibri"/>
                    </w:rPr>
                    <w:t xml:space="preserve"> on how to collect a urine sample if they </w:t>
                  </w:r>
                  <w:r w:rsidR="008561D8">
                    <w:rPr>
                      <w:rFonts w:ascii="Calibri" w:hAnsi="Calibri" w:cs="Calibri"/>
                    </w:rPr>
                    <w:t xml:space="preserve">are unable to wait until the exam as this sample can include important evidentiary and toxicology information. </w:t>
                  </w:r>
                </w:p>
                <w:p w14:paraId="3B8C1E51" w14:textId="0973E391" w:rsidR="008D66BC" w:rsidRDefault="008D66BC" w:rsidP="00C1119E">
                  <w:pPr>
                    <w:widowControl/>
                    <w:autoSpaceDE/>
                    <w:autoSpaceDN/>
                    <w:adjustRightInd/>
                    <w:rPr>
                      <w:rFonts w:ascii="Calibri" w:hAnsi="Calibri" w:cs="Calibri"/>
                    </w:rPr>
                  </w:pPr>
                </w:p>
                <w:p w14:paraId="07870F29" w14:textId="10AB3314" w:rsidR="00586BBF" w:rsidRDefault="00586BBF" w:rsidP="00586BBF">
                  <w:pPr>
                    <w:widowControl/>
                    <w:autoSpaceDE/>
                    <w:autoSpaceDN/>
                    <w:adjustRightInd/>
                    <w:rPr>
                      <w:rFonts w:ascii="Calibri" w:hAnsi="Calibri" w:cs="Calibri"/>
                    </w:rPr>
                  </w:pPr>
                  <w:r>
                    <w:rPr>
                      <w:rFonts w:ascii="Calibri" w:hAnsi="Calibri" w:cs="Calibri"/>
                    </w:rPr>
                    <w:t>Victims should be given information about the types of medical evidence that will be collected during the sexual assault forensic exam.</w:t>
                  </w:r>
                  <w:r w:rsidRPr="00862DEE">
                    <w:rPr>
                      <w:rFonts w:ascii="Calibri" w:hAnsi="Calibri" w:cs="Calibri"/>
                    </w:rPr>
                    <w:t xml:space="preserve"> Investigators should work with their sexual assault nurse examiner program to discuss policy, practices, and procedures </w:t>
                  </w:r>
                  <w:r>
                    <w:rPr>
                      <w:rFonts w:ascii="Calibri" w:hAnsi="Calibri" w:cs="Calibri"/>
                    </w:rPr>
                    <w:t>regarding obtaining informed consent for conducting any tests  during a sexual assault forensic exam.</w:t>
                  </w:r>
                  <w:r>
                    <w:rPr>
                      <w:rStyle w:val="EndnoteReference"/>
                      <w:rFonts w:ascii="Calibri" w:hAnsi="Calibri"/>
                    </w:rPr>
                    <w:endnoteReference w:id="33"/>
                  </w:r>
                  <w:r>
                    <w:rPr>
                      <w:rFonts w:ascii="Calibri" w:hAnsi="Calibri" w:cs="Calibri"/>
                    </w:rPr>
                    <w:t xml:space="preserve"> </w:t>
                  </w:r>
                </w:p>
                <w:p w14:paraId="3DEDF8DC" w14:textId="635D3A5C" w:rsidR="008D66BC" w:rsidRDefault="008D66BC" w:rsidP="00C1119E">
                  <w:pPr>
                    <w:widowControl/>
                    <w:autoSpaceDE/>
                    <w:autoSpaceDN/>
                    <w:adjustRightInd/>
                    <w:rPr>
                      <w:rFonts w:ascii="Calibri" w:hAnsi="Calibri" w:cs="Calibri"/>
                    </w:rPr>
                  </w:pPr>
                </w:p>
                <w:p w14:paraId="28963C96" w14:textId="390DD6AB" w:rsidR="00A27909" w:rsidRDefault="00A27909" w:rsidP="00A27909">
                  <w:pPr>
                    <w:widowControl/>
                    <w:autoSpaceDE/>
                    <w:autoSpaceDN/>
                    <w:adjustRightInd/>
                    <w:rPr>
                      <w:rFonts w:ascii="Calibri" w:hAnsi="Calibri" w:cs="Calibri"/>
                    </w:rPr>
                  </w:pPr>
                  <w:r>
                    <w:rPr>
                      <w:rFonts w:ascii="Calibri" w:hAnsi="Calibri" w:cs="Calibri"/>
                    </w:rPr>
                    <w:t>During sexual assault forensic exams, i</w:t>
                  </w:r>
                  <w:r w:rsidRPr="003941D7">
                    <w:rPr>
                      <w:rFonts w:ascii="Calibri" w:hAnsi="Calibri" w:cs="Calibri"/>
                    </w:rPr>
                    <w:t>t is necessary to document evidence of non-consent to corroborate</w:t>
                  </w:r>
                  <w:r>
                    <w:rPr>
                      <w:rFonts w:ascii="Calibri" w:hAnsi="Calibri" w:cs="Calibri"/>
                    </w:rPr>
                    <w:t xml:space="preserve"> </w:t>
                  </w:r>
                  <w:r w:rsidRPr="003941D7">
                    <w:rPr>
                      <w:rFonts w:ascii="Calibri" w:hAnsi="Calibri" w:cs="Calibri"/>
                    </w:rPr>
                    <w:t>any DNA evidence.</w:t>
                  </w:r>
                  <w:r>
                    <w:rPr>
                      <w:rFonts w:ascii="Calibri" w:hAnsi="Calibri" w:cs="Calibri"/>
                    </w:rPr>
                    <w:t xml:space="preserve"> R</w:t>
                  </w:r>
                  <w:r w:rsidRPr="003941D7">
                    <w:rPr>
                      <w:rFonts w:ascii="Calibri" w:hAnsi="Calibri" w:cs="Calibri"/>
                    </w:rPr>
                    <w:t>emember that most sexual assaults do not result in anogenital or other injuries and so a lack of these injuries does not mean an assault did not occur.</w:t>
                  </w:r>
                  <w:r>
                    <w:rPr>
                      <w:rStyle w:val="EndnoteReference"/>
                      <w:rFonts w:ascii="Calibri" w:hAnsi="Calibri"/>
                    </w:rPr>
                    <w:endnoteReference w:id="34"/>
                  </w:r>
                  <w:r w:rsidRPr="003941D7">
                    <w:rPr>
                      <w:rFonts w:ascii="Calibri" w:hAnsi="Calibri" w:cs="Calibri"/>
                    </w:rPr>
                    <w:t xml:space="preserve"> It is </w:t>
                  </w:r>
                  <w:r>
                    <w:rPr>
                      <w:rFonts w:ascii="Calibri" w:hAnsi="Calibri" w:cs="Calibri"/>
                    </w:rPr>
                    <w:t xml:space="preserve">also </w:t>
                  </w:r>
                  <w:r w:rsidRPr="003941D7">
                    <w:rPr>
                      <w:rFonts w:ascii="Calibri" w:hAnsi="Calibri" w:cs="Calibri"/>
                    </w:rPr>
                    <w:t>important for investigators</w:t>
                  </w:r>
                  <w:r>
                    <w:rPr>
                      <w:rFonts w:ascii="Calibri" w:hAnsi="Calibri" w:cs="Calibri"/>
                    </w:rPr>
                    <w:t xml:space="preserve"> and medical examiners</w:t>
                  </w:r>
                  <w:r w:rsidRPr="003941D7">
                    <w:rPr>
                      <w:rFonts w:ascii="Calibri" w:hAnsi="Calibri" w:cs="Calibri"/>
                    </w:rPr>
                    <w:t xml:space="preserve"> to ask about physical effects they cannot see, such as internal injury from strangulation or suffocation.</w:t>
                  </w:r>
                  <w:r>
                    <w:rPr>
                      <w:rStyle w:val="EndnoteReference"/>
                      <w:rFonts w:ascii="Calibri" w:hAnsi="Calibri"/>
                    </w:rPr>
                    <w:endnoteReference w:id="35"/>
                  </w:r>
                  <w:r w:rsidRPr="003941D7">
                    <w:rPr>
                      <w:rFonts w:ascii="Calibri" w:hAnsi="Calibri" w:cs="Calibri"/>
                    </w:rPr>
                    <w:t xml:space="preserve"> </w:t>
                  </w:r>
                </w:p>
                <w:p w14:paraId="1EBA97CE" w14:textId="77777777" w:rsidR="00A27909" w:rsidRPr="00862DEE" w:rsidRDefault="00A27909" w:rsidP="00A27909">
                  <w:pPr>
                    <w:widowControl/>
                    <w:autoSpaceDE/>
                    <w:autoSpaceDN/>
                    <w:adjustRightInd/>
                    <w:rPr>
                      <w:rFonts w:ascii="Calibri" w:hAnsi="Calibri" w:cs="Calibri"/>
                    </w:rPr>
                  </w:pPr>
                </w:p>
                <w:p w14:paraId="794D6BBD" w14:textId="77777777" w:rsidR="006E4BAD" w:rsidRDefault="006E4BAD" w:rsidP="006E4BAD">
                  <w:pPr>
                    <w:widowControl/>
                    <w:autoSpaceDE/>
                    <w:autoSpaceDN/>
                    <w:adjustRightInd/>
                    <w:rPr>
                      <w:rFonts w:ascii="Calibri" w:hAnsi="Calibri" w:cs="Calibri"/>
                    </w:rPr>
                  </w:pPr>
                  <w:r w:rsidRPr="003941D7">
                    <w:rPr>
                      <w:rFonts w:ascii="Calibri" w:hAnsi="Calibri" w:cs="Calibri"/>
                    </w:rPr>
                    <w:t xml:space="preserve">Sexual assault forensic exams can help gather physical evidence in sexual assault cases. </w:t>
                  </w:r>
                  <w:r w:rsidRPr="00862DEE">
                    <w:rPr>
                      <w:rFonts w:ascii="Calibri" w:hAnsi="Calibri" w:cs="Calibri"/>
                    </w:rPr>
                    <w:t>Traces of lubricant or spermicide may be discovered on swabs from the sexual assault forensic exam, and a chemical comparison can be conducted to condoms or lubricants/spermicides in the suspect’s possession which can exclude or include them as a source.</w:t>
                  </w:r>
                  <w:r>
                    <w:rPr>
                      <w:rStyle w:val="EndnoteReference"/>
                      <w:rFonts w:ascii="Calibri" w:hAnsi="Calibri"/>
                    </w:rPr>
                    <w:endnoteReference w:id="36"/>
                  </w:r>
                  <w:r>
                    <w:rPr>
                      <w:rFonts w:ascii="Calibri" w:hAnsi="Calibri" w:cs="Calibri"/>
                    </w:rPr>
                    <w:t xml:space="preserve"> </w:t>
                  </w:r>
                </w:p>
                <w:p w14:paraId="2A2B1C23" w14:textId="77777777" w:rsidR="006E4BAD" w:rsidRDefault="006E4BAD" w:rsidP="006E4BAD">
                  <w:pPr>
                    <w:widowControl/>
                    <w:autoSpaceDE/>
                    <w:autoSpaceDN/>
                    <w:adjustRightInd/>
                    <w:rPr>
                      <w:rFonts w:ascii="Calibri" w:hAnsi="Calibri" w:cs="Calibri"/>
                    </w:rPr>
                  </w:pPr>
                </w:p>
                <w:p w14:paraId="57A720FF" w14:textId="00632DCF" w:rsidR="002109BC" w:rsidRDefault="002109BC" w:rsidP="00C1119E">
                  <w:pPr>
                    <w:widowControl/>
                    <w:autoSpaceDE/>
                    <w:autoSpaceDN/>
                    <w:adjustRightInd/>
                    <w:rPr>
                      <w:rFonts w:ascii="Calibri" w:hAnsi="Calibri" w:cs="Calibri"/>
                    </w:rPr>
                  </w:pPr>
                </w:p>
                <w:p w14:paraId="77E10E4D" w14:textId="77777777" w:rsidR="00F0578B" w:rsidRDefault="00F0578B" w:rsidP="00C1119E">
                  <w:pPr>
                    <w:widowControl/>
                    <w:autoSpaceDE/>
                    <w:autoSpaceDN/>
                    <w:adjustRightInd/>
                    <w:rPr>
                      <w:rFonts w:ascii="Calibri" w:hAnsi="Calibri" w:cs="Calibri"/>
                    </w:rPr>
                  </w:pPr>
                </w:p>
                <w:p w14:paraId="3809A14F" w14:textId="3690CB56" w:rsidR="00556F5D" w:rsidRDefault="002109BC" w:rsidP="00C1119E">
                  <w:pPr>
                    <w:widowControl/>
                    <w:autoSpaceDE/>
                    <w:autoSpaceDN/>
                    <w:adjustRightInd/>
                    <w:rPr>
                      <w:rFonts w:ascii="Calibri" w:hAnsi="Calibri" w:cs="Calibri"/>
                    </w:rPr>
                  </w:pPr>
                  <w:r>
                    <w:rPr>
                      <w:rFonts w:ascii="Calibri" w:hAnsi="Calibri" w:cs="Calibri"/>
                    </w:rPr>
                    <w:t xml:space="preserve">If the victim consents, and the exam is conducted </w:t>
                  </w:r>
                  <w:r w:rsidR="003C4198">
                    <w:rPr>
                      <w:rFonts w:ascii="Calibri" w:hAnsi="Calibri" w:cs="Calibri"/>
                    </w:rPr>
                    <w:t>within the 96-hour window, i</w:t>
                  </w:r>
                  <w:r w:rsidR="00C1119E" w:rsidRPr="00862DEE">
                    <w:rPr>
                      <w:rFonts w:ascii="Calibri" w:hAnsi="Calibri" w:cs="Calibri"/>
                    </w:rPr>
                    <w:t xml:space="preserve">f it is suspected that the victim was drugged, a toxicology report should be done. </w:t>
                  </w:r>
                  <w:r w:rsidR="00C1119E">
                    <w:rPr>
                      <w:rFonts w:ascii="Calibri" w:hAnsi="Calibri" w:cs="Calibri"/>
                    </w:rPr>
                    <w:t xml:space="preserve">Additionally, if a victim was drinking/given alcohol, an ethanol (etoh) test should be conducted to determine their blood alcohol level. </w:t>
                  </w:r>
                  <w:r w:rsidR="00607807">
                    <w:rPr>
                      <w:rFonts w:ascii="Calibri" w:hAnsi="Calibri" w:cs="Calibri"/>
                    </w:rPr>
                    <w:t>It should be clarified for the victim that this information will not be used to charge them for illegal drug use/underage drinking, but to support evidence of non-consent.</w:t>
                  </w:r>
                  <w:r w:rsidR="00607807">
                    <w:rPr>
                      <w:rStyle w:val="EndnoteReference"/>
                      <w:rFonts w:ascii="Calibri" w:hAnsi="Calibri"/>
                    </w:rPr>
                    <w:endnoteReference w:id="37"/>
                  </w:r>
                  <w:r w:rsidR="00C1119E">
                    <w:rPr>
                      <w:rFonts w:ascii="Calibri" w:hAnsi="Calibri" w:cs="Calibri"/>
                    </w:rPr>
                    <w:t xml:space="preserve">These can be used in combination with outward signs of intoxication to demonstrate that the victim was too impaired to consent. </w:t>
                  </w:r>
                </w:p>
                <w:p w14:paraId="572FFE1B" w14:textId="77777777" w:rsidR="00556F5D" w:rsidRDefault="00556F5D" w:rsidP="00C1119E">
                  <w:pPr>
                    <w:widowControl/>
                    <w:autoSpaceDE/>
                    <w:autoSpaceDN/>
                    <w:adjustRightInd/>
                    <w:rPr>
                      <w:rFonts w:ascii="Calibri" w:hAnsi="Calibri" w:cs="Calibri"/>
                    </w:rPr>
                  </w:pPr>
                </w:p>
                <w:p w14:paraId="1BD98C56" w14:textId="77777777" w:rsidR="00C1119E" w:rsidRPr="00862DEE" w:rsidRDefault="00C1119E" w:rsidP="00C1119E">
                  <w:pPr>
                    <w:widowControl/>
                    <w:autoSpaceDE/>
                    <w:autoSpaceDN/>
                    <w:adjustRightInd/>
                    <w:rPr>
                      <w:rFonts w:ascii="Calibri" w:hAnsi="Calibri" w:cs="Calibri"/>
                    </w:rPr>
                  </w:pPr>
                  <w:r w:rsidRPr="00862DEE">
                    <w:rPr>
                      <w:rFonts w:ascii="Calibri" w:hAnsi="Calibri" w:cs="Calibri"/>
                    </w:rPr>
                    <w:t>At the time of the exam, victims should be informed about the realities of drug</w:t>
                  </w:r>
                  <w:r>
                    <w:rPr>
                      <w:rFonts w:ascii="Calibri" w:hAnsi="Calibri" w:cs="Calibri"/>
                    </w:rPr>
                    <w:t>/alcohol</w:t>
                  </w:r>
                  <w:r w:rsidRPr="00862DEE">
                    <w:rPr>
                      <w:rFonts w:ascii="Calibri" w:hAnsi="Calibri" w:cs="Calibri"/>
                    </w:rPr>
                    <w:t xml:space="preserve"> testing</w:t>
                  </w:r>
                  <w:r>
                    <w:rPr>
                      <w:rFonts w:ascii="Calibri" w:hAnsi="Calibri" w:cs="Calibri"/>
                    </w:rPr>
                    <w:t xml:space="preserve"> in a supportive and trauma-informed manner by the sexual assault nurse examiner or victim advocate</w:t>
                  </w:r>
                  <w:r w:rsidRPr="00862DEE">
                    <w:rPr>
                      <w:rFonts w:ascii="Calibri" w:hAnsi="Calibri" w:cs="Calibri"/>
                    </w:rPr>
                    <w:t xml:space="preserve">. In many cases, there are no findings in the forensic toxicology </w:t>
                  </w:r>
                  <w:r>
                    <w:rPr>
                      <w:rFonts w:ascii="Calibri" w:hAnsi="Calibri" w:cs="Calibri"/>
                    </w:rPr>
                    <w:t>screening</w:t>
                  </w:r>
                  <w:r w:rsidRPr="00862DEE">
                    <w:rPr>
                      <w:rFonts w:ascii="Calibri" w:hAnsi="Calibri" w:cs="Calibri"/>
                    </w:rPr>
                    <w:t xml:space="preserve">. </w:t>
                  </w:r>
                  <w:r>
                    <w:rPr>
                      <w:rFonts w:ascii="Calibri" w:hAnsi="Calibri" w:cs="Calibri"/>
                    </w:rPr>
                    <w:t>It should be explained to the victim that negative screening results do not necessarily mean they were not drugged.</w:t>
                  </w:r>
                </w:p>
                <w:p w14:paraId="2DD18F4B" w14:textId="56F4693A" w:rsidR="00C1119E" w:rsidRPr="00862DEE" w:rsidRDefault="00C1119E" w:rsidP="00C1119E">
                  <w:pPr>
                    <w:widowControl/>
                    <w:autoSpaceDE/>
                    <w:autoSpaceDN/>
                    <w:adjustRightInd/>
                    <w:rPr>
                      <w:rFonts w:ascii="Calibri" w:hAnsi="Calibri" w:cs="Calibri"/>
                    </w:rPr>
                  </w:pPr>
                  <w:r>
                    <w:rPr>
                      <w:rFonts w:ascii="Calibri" w:hAnsi="Calibri" w:cs="Calibri"/>
                    </w:rPr>
                    <w:t xml:space="preserve"> I</w:t>
                  </w:r>
                  <w:r w:rsidRPr="00862DEE">
                    <w:rPr>
                      <w:rFonts w:ascii="Calibri" w:hAnsi="Calibri" w:cs="Calibri"/>
                    </w:rPr>
                    <w:t xml:space="preserve">t is important to know which drugs are being tested for and that not all drugs may show up on the report. </w:t>
                  </w:r>
                  <w:r>
                    <w:rPr>
                      <w:rFonts w:ascii="Calibri" w:hAnsi="Calibri" w:cs="Calibri"/>
                    </w:rPr>
                    <w:t>A</w:t>
                  </w:r>
                  <w:r w:rsidRPr="00862DEE">
                    <w:rPr>
                      <w:rFonts w:ascii="Calibri" w:hAnsi="Calibri" w:cs="Calibri"/>
                    </w:rPr>
                    <w:t xml:space="preserve"> positive toxicology report is enough to prove beyond a reasonable doubt that the victim was drugged, you do not have to know the exact drug used. A toxicology expert can testify to explain how the victim’s actions and symptoms were consistent with drug incapacitation/intoxication and not consistent with the amount of alcohol consumed or other factors.</w:t>
                  </w:r>
                  <w:r>
                    <w:rPr>
                      <w:rStyle w:val="EndnoteReference"/>
                      <w:rFonts w:ascii="Calibri" w:hAnsi="Calibri"/>
                    </w:rPr>
                    <w:endnoteReference w:id="38"/>
                  </w:r>
                </w:p>
                <w:p w14:paraId="4B1D8FCC" w14:textId="4C4AE928" w:rsidR="00A127FF" w:rsidRPr="00862DEE" w:rsidRDefault="00A127FF" w:rsidP="00862DEE">
                  <w:pPr>
                    <w:widowControl/>
                    <w:autoSpaceDE/>
                    <w:autoSpaceDN/>
                    <w:adjustRightInd/>
                    <w:rPr>
                      <w:rFonts w:ascii="Calibri" w:hAnsi="Calibri" w:cs="Calibri"/>
                    </w:rPr>
                  </w:pPr>
                </w:p>
                <w:p w14:paraId="2414E8C9" w14:textId="5BE2600D" w:rsidR="00482AA2" w:rsidRDefault="00482AA2" w:rsidP="00862DEE">
                  <w:pPr>
                    <w:widowControl/>
                    <w:autoSpaceDE/>
                    <w:autoSpaceDN/>
                    <w:adjustRightInd/>
                    <w:rPr>
                      <w:rFonts w:ascii="Calibri" w:hAnsi="Calibri" w:cs="Calibri"/>
                    </w:rPr>
                  </w:pPr>
                </w:p>
                <w:p w14:paraId="48225FB3" w14:textId="54A0B315" w:rsidR="00565FC5" w:rsidRPr="00862DEE" w:rsidRDefault="00565FC5" w:rsidP="00862DEE">
                  <w:pPr>
                    <w:widowControl/>
                    <w:autoSpaceDE/>
                    <w:autoSpaceDN/>
                    <w:adjustRightInd/>
                    <w:rPr>
                      <w:rFonts w:ascii="Calibri" w:hAnsi="Calibri" w:cs="Calibri"/>
                    </w:rPr>
                  </w:pPr>
                  <w:r w:rsidRPr="00862DEE">
                    <w:rPr>
                      <w:rFonts w:ascii="Calibri" w:hAnsi="Calibri" w:cs="Calibri"/>
                    </w:rPr>
                    <w:t>For all individuals who are reporting a traumatic event, a trauma informed approach is important. This approach and trauma informed interviewing techniques are especially helpful in gathering additional information in alcohol/drug facilitated sexual assault cases</w:t>
                  </w:r>
                  <w:r w:rsidR="00A127FF" w:rsidRPr="00862DEE">
                    <w:rPr>
                      <w:rFonts w:ascii="Calibri" w:hAnsi="Calibri" w:cs="Calibri"/>
                    </w:rPr>
                    <w:t xml:space="preserve"> because of the additional impacts of alcohol and drugs on memory</w:t>
                  </w:r>
                  <w:r w:rsidRPr="00862DEE">
                    <w:rPr>
                      <w:rFonts w:ascii="Calibri" w:hAnsi="Calibri" w:cs="Calibri"/>
                    </w:rPr>
                    <w:t>.</w:t>
                  </w:r>
                  <w:r w:rsidR="007E26B9" w:rsidRPr="00862DEE">
                    <w:rPr>
                      <w:rFonts w:ascii="Calibri" w:hAnsi="Calibri" w:cs="Calibri"/>
                    </w:rPr>
                    <w:t xml:space="preserve"> While the investigator’s ultimate goal is to establish a timeline, the interactions between the suspect and the victim, and the context and history between the suspect and victim, it is vital to do this in a way that facilitates collecting the most information and shows compassion and empathy for the victim.</w:t>
                  </w:r>
                  <w:r w:rsidR="00675492">
                    <w:rPr>
                      <w:rStyle w:val="EndnoteReference"/>
                      <w:rFonts w:ascii="Calibri" w:hAnsi="Calibri"/>
                    </w:rPr>
                    <w:endnoteReference w:id="39"/>
                  </w:r>
                </w:p>
                <w:p w14:paraId="69BE20A7" w14:textId="77777777" w:rsidR="00A127FF" w:rsidRPr="00862DEE" w:rsidRDefault="00A127FF" w:rsidP="00862DEE">
                  <w:pPr>
                    <w:widowControl/>
                    <w:autoSpaceDE/>
                    <w:autoSpaceDN/>
                    <w:adjustRightInd/>
                    <w:rPr>
                      <w:rFonts w:ascii="Calibri" w:hAnsi="Calibri" w:cs="Calibri"/>
                    </w:rPr>
                  </w:pPr>
                </w:p>
                <w:p w14:paraId="30CE6D98" w14:textId="62C35C06" w:rsidR="00315490" w:rsidRPr="00862DEE" w:rsidRDefault="00C230E2" w:rsidP="00862DEE">
                  <w:pPr>
                    <w:widowControl/>
                    <w:autoSpaceDE/>
                    <w:autoSpaceDN/>
                    <w:adjustRightInd/>
                    <w:rPr>
                      <w:rFonts w:ascii="Calibri" w:hAnsi="Calibri" w:cs="Calibri"/>
                    </w:rPr>
                  </w:pPr>
                  <w:r w:rsidRPr="00862DEE">
                    <w:rPr>
                      <w:rFonts w:ascii="Calibri" w:hAnsi="Calibri" w:cs="Calibri"/>
                    </w:rPr>
                    <w:t>Remember to consider the hangover effects of drugs and alcohol and that victims may be extremely fatigued in the immediate aftermath of the assault. The interviewer and the victim should determine together the best timing for various interviews.</w:t>
                  </w:r>
                  <w:r w:rsidR="00315490" w:rsidRPr="00862DEE">
                    <w:rPr>
                      <w:rFonts w:ascii="Calibri" w:hAnsi="Calibri" w:cs="Calibri"/>
                    </w:rPr>
                    <w:t xml:space="preserve"> </w:t>
                  </w:r>
                  <w:r w:rsidR="000F125B" w:rsidRPr="00862DEE">
                    <w:rPr>
                      <w:rFonts w:ascii="Calibri" w:hAnsi="Calibri" w:cs="Calibri"/>
                    </w:rPr>
                    <w:t xml:space="preserve">In the more rare </w:t>
                  </w:r>
                  <w:r w:rsidR="000F125B" w:rsidRPr="00862DEE">
                    <w:rPr>
                      <w:rFonts w:ascii="Calibri" w:hAnsi="Calibri" w:cs="Calibri"/>
                    </w:rPr>
                    <w:lastRenderedPageBreak/>
                    <w:t>cases when the victim ingested a</w:t>
                  </w:r>
                  <w:r w:rsidR="00315490" w:rsidRPr="00862DEE">
                    <w:rPr>
                      <w:rFonts w:ascii="Calibri" w:hAnsi="Calibri" w:cs="Calibri"/>
                    </w:rPr>
                    <w:t xml:space="preserve"> mind-altering drug, they may be in a state of confusion. Dependent on the drug dose and time elapsed since its ingestion, the victim may have the ability to recollect what happened to them, or they may have little or no recollection at all. Often, a victim may suspect they were sexually assaulted but are not sure. It should be remembered that if the drug is still in the victim’s system when the report is made to the police, it might affect their behavior and the way they present.</w:t>
                  </w:r>
                  <w:r w:rsidR="00700DC5">
                    <w:rPr>
                      <w:rStyle w:val="EndnoteReference"/>
                      <w:rFonts w:ascii="Calibri" w:hAnsi="Calibri"/>
                    </w:rPr>
                    <w:endnoteReference w:id="40"/>
                  </w:r>
                </w:p>
                <w:p w14:paraId="604B105F" w14:textId="77777777" w:rsidR="007E26B9" w:rsidRPr="00862DEE" w:rsidRDefault="007E26B9" w:rsidP="00862DEE">
                  <w:pPr>
                    <w:widowControl/>
                    <w:autoSpaceDE/>
                    <w:autoSpaceDN/>
                    <w:adjustRightInd/>
                    <w:rPr>
                      <w:rFonts w:ascii="Calibri" w:hAnsi="Calibri" w:cs="Calibri"/>
                    </w:rPr>
                  </w:pPr>
                </w:p>
                <w:p w14:paraId="3AC001C6" w14:textId="5B6C765C" w:rsidR="00C230E2" w:rsidRDefault="00C230E2" w:rsidP="00862DEE">
                  <w:pPr>
                    <w:widowControl/>
                    <w:autoSpaceDE/>
                    <w:autoSpaceDN/>
                    <w:adjustRightInd/>
                    <w:rPr>
                      <w:rFonts w:ascii="Calibri" w:hAnsi="Calibri" w:cs="Calibri"/>
                    </w:rPr>
                  </w:pPr>
                  <w:r w:rsidRPr="00862DEE">
                    <w:rPr>
                      <w:rFonts w:ascii="Calibri" w:hAnsi="Calibri" w:cs="Calibri"/>
                    </w:rPr>
                    <w:t xml:space="preserve">Review </w:t>
                  </w:r>
                  <w:r w:rsidR="009A5082" w:rsidRPr="00862DEE">
                    <w:rPr>
                      <w:rFonts w:ascii="Calibri" w:hAnsi="Calibri" w:cs="Calibri"/>
                    </w:rPr>
                    <w:t>all</w:t>
                  </w:r>
                  <w:r w:rsidRPr="00862DEE">
                    <w:rPr>
                      <w:rFonts w:ascii="Calibri" w:hAnsi="Calibri" w:cs="Calibri"/>
                    </w:rPr>
                    <w:t xml:space="preserve"> points on the two slides, referring back to previous modules discussing the neurobiology of trauma, the impact of trauma, and trauma informed interviewing techniques.</w:t>
                  </w:r>
                </w:p>
                <w:p w14:paraId="6B05993C" w14:textId="50D48FA0" w:rsidR="00D12131" w:rsidRDefault="00D12131" w:rsidP="00862DEE">
                  <w:pPr>
                    <w:widowControl/>
                    <w:autoSpaceDE/>
                    <w:autoSpaceDN/>
                    <w:adjustRightInd/>
                    <w:rPr>
                      <w:rFonts w:ascii="Calibri" w:hAnsi="Calibri" w:cs="Calibri"/>
                    </w:rPr>
                  </w:pPr>
                </w:p>
                <w:p w14:paraId="6158167F" w14:textId="54326E21" w:rsidR="00D12131" w:rsidRPr="00862DEE" w:rsidRDefault="00D12131" w:rsidP="00D12131">
                  <w:pPr>
                    <w:widowControl/>
                    <w:autoSpaceDE/>
                    <w:autoSpaceDN/>
                    <w:adjustRightInd/>
                    <w:rPr>
                      <w:rFonts w:ascii="Calibri" w:hAnsi="Calibri" w:cs="Calibri"/>
                    </w:rPr>
                  </w:pPr>
                  <w:r>
                    <w:rPr>
                      <w:rFonts w:ascii="Calibri" w:hAnsi="Calibri" w:cs="Calibri"/>
                    </w:rPr>
                    <w:t>Emphasize, that t</w:t>
                  </w:r>
                  <w:r w:rsidRPr="00862DEE">
                    <w:rPr>
                      <w:rFonts w:ascii="Calibri" w:hAnsi="Calibri" w:cs="Calibri"/>
                    </w:rPr>
                    <w:t>he interviewer should communicate to the victim the seriousness of drug-facilitated offenses and the commitment of the agency to investigate and prosecute these crimes to the fullest. This helps overcome the “hopelessness” that many victims feel about their chances of being believed and supported by the police.</w:t>
                  </w:r>
                </w:p>
                <w:p w14:paraId="0596DEA5" w14:textId="77777777" w:rsidR="00D12131" w:rsidRPr="00862DEE" w:rsidRDefault="00D12131" w:rsidP="00862DEE">
                  <w:pPr>
                    <w:widowControl/>
                    <w:autoSpaceDE/>
                    <w:autoSpaceDN/>
                    <w:adjustRightInd/>
                    <w:rPr>
                      <w:rFonts w:ascii="Calibri" w:hAnsi="Calibri" w:cs="Calibri"/>
                    </w:rPr>
                  </w:pPr>
                </w:p>
                <w:p w14:paraId="42EFDD4A" w14:textId="31364248" w:rsidR="00D4707C" w:rsidRDefault="00D4707C" w:rsidP="00862DEE">
                  <w:pPr>
                    <w:widowControl/>
                    <w:autoSpaceDE/>
                    <w:autoSpaceDN/>
                    <w:adjustRightInd/>
                    <w:rPr>
                      <w:rFonts w:ascii="Calibri" w:hAnsi="Calibri" w:cs="Calibri"/>
                    </w:rPr>
                  </w:pPr>
                </w:p>
                <w:p w14:paraId="7650CB08" w14:textId="6A29D725" w:rsidR="00287F41" w:rsidRPr="00862DEE" w:rsidRDefault="00C373A0" w:rsidP="00862DEE">
                  <w:pPr>
                    <w:widowControl/>
                    <w:autoSpaceDE/>
                    <w:autoSpaceDN/>
                    <w:adjustRightInd/>
                    <w:rPr>
                      <w:rFonts w:ascii="Calibri" w:hAnsi="Calibri" w:cs="Calibri"/>
                    </w:rPr>
                  </w:pPr>
                  <w:r w:rsidRPr="00862DEE">
                    <w:rPr>
                      <w:rFonts w:ascii="Calibri" w:hAnsi="Calibri" w:cs="Calibri"/>
                    </w:rPr>
                    <w:t>Using all of these trauma-informed interview techniqu</w:t>
                  </w:r>
                  <w:r w:rsidR="00303D85" w:rsidRPr="00862DEE">
                    <w:rPr>
                      <w:rFonts w:ascii="Calibri" w:hAnsi="Calibri" w:cs="Calibri"/>
                    </w:rPr>
                    <w:t xml:space="preserve">es, investigators </w:t>
                  </w:r>
                  <w:r w:rsidR="007167F5">
                    <w:rPr>
                      <w:rFonts w:ascii="Calibri" w:hAnsi="Calibri" w:cs="Calibri"/>
                    </w:rPr>
                    <w:t xml:space="preserve">also </w:t>
                  </w:r>
                  <w:r w:rsidR="00303D85" w:rsidRPr="00862DEE">
                    <w:rPr>
                      <w:rFonts w:ascii="Calibri" w:hAnsi="Calibri" w:cs="Calibri"/>
                    </w:rPr>
                    <w:t xml:space="preserve">need to determine </w:t>
                  </w:r>
                  <w:r w:rsidR="00505C98" w:rsidRPr="00862DEE">
                    <w:rPr>
                      <w:rFonts w:ascii="Calibri" w:hAnsi="Calibri" w:cs="Calibri"/>
                    </w:rPr>
                    <w:t xml:space="preserve">the </w:t>
                  </w:r>
                  <w:r w:rsidR="0061661C" w:rsidRPr="00862DEE">
                    <w:rPr>
                      <w:rFonts w:ascii="Calibri" w:hAnsi="Calibri" w:cs="Calibri"/>
                    </w:rPr>
                    <w:t xml:space="preserve">victim’s </w:t>
                  </w:r>
                  <w:r w:rsidR="00725B59">
                    <w:rPr>
                      <w:rFonts w:ascii="Calibri" w:hAnsi="Calibri" w:cs="Calibri"/>
                    </w:rPr>
                    <w:t>experience</w:t>
                  </w:r>
                  <w:r w:rsidR="0061661C" w:rsidRPr="00862DEE">
                    <w:rPr>
                      <w:rFonts w:ascii="Calibri" w:hAnsi="Calibri" w:cs="Calibri"/>
                    </w:rPr>
                    <w:t xml:space="preserve"> </w:t>
                  </w:r>
                  <w:r w:rsidR="00321DEE" w:rsidRPr="00862DEE">
                    <w:rPr>
                      <w:rFonts w:ascii="Calibri" w:hAnsi="Calibri" w:cs="Calibri"/>
                    </w:rPr>
                    <w:t>with respect to alcohol and drugs</w:t>
                  </w:r>
                  <w:r w:rsidR="004A178C" w:rsidRPr="00862DEE">
                    <w:rPr>
                      <w:rFonts w:ascii="Calibri" w:hAnsi="Calibri" w:cs="Calibri"/>
                    </w:rPr>
                    <w:t>.</w:t>
                  </w:r>
                  <w:r w:rsidR="006F78E4" w:rsidRPr="00862DEE">
                    <w:rPr>
                      <w:rFonts w:ascii="Calibri" w:hAnsi="Calibri" w:cs="Calibri"/>
                    </w:rPr>
                    <w:t xml:space="preserve"> </w:t>
                  </w:r>
                  <w:r w:rsidR="0007669B" w:rsidRPr="00862DEE">
                    <w:rPr>
                      <w:rFonts w:ascii="Calibri" w:hAnsi="Calibri" w:cs="Calibri"/>
                    </w:rPr>
                    <w:t>So i</w:t>
                  </w:r>
                  <w:r w:rsidR="006F78E4" w:rsidRPr="00862DEE">
                    <w:rPr>
                      <w:rFonts w:ascii="Calibri" w:hAnsi="Calibri" w:cs="Calibri"/>
                    </w:rPr>
                    <w:t xml:space="preserve">nstead of asking these context questions directly, </w:t>
                  </w:r>
                  <w:r w:rsidR="0007669B" w:rsidRPr="00862DEE">
                    <w:rPr>
                      <w:rFonts w:ascii="Calibri" w:hAnsi="Calibri" w:cs="Calibri"/>
                    </w:rPr>
                    <w:t xml:space="preserve">investigators should use </w:t>
                  </w:r>
                  <w:r w:rsidR="001D497C" w:rsidRPr="00862DEE">
                    <w:rPr>
                      <w:rFonts w:ascii="Calibri" w:hAnsi="Calibri" w:cs="Calibri"/>
                    </w:rPr>
                    <w:t xml:space="preserve">open-ended and sensory-based questions </w:t>
                  </w:r>
                  <w:r w:rsidR="007B5ACF" w:rsidRPr="00862DEE">
                    <w:rPr>
                      <w:rFonts w:ascii="Calibri" w:hAnsi="Calibri" w:cs="Calibri"/>
                    </w:rPr>
                    <w:t xml:space="preserve">to </w:t>
                  </w:r>
                  <w:r w:rsidR="00287F41" w:rsidRPr="00862DEE">
                    <w:rPr>
                      <w:rFonts w:ascii="Calibri" w:hAnsi="Calibri" w:cs="Calibri"/>
                    </w:rPr>
                    <w:t>uncover</w:t>
                  </w:r>
                  <w:r w:rsidR="007B5ACF" w:rsidRPr="00862DEE">
                    <w:rPr>
                      <w:rFonts w:ascii="Calibri" w:hAnsi="Calibri" w:cs="Calibri"/>
                    </w:rPr>
                    <w:t xml:space="preserve"> the information </w:t>
                  </w:r>
                  <w:r w:rsidR="00287F41" w:rsidRPr="00862DEE">
                    <w:rPr>
                      <w:rFonts w:ascii="Calibri" w:hAnsi="Calibri" w:cs="Calibri"/>
                    </w:rPr>
                    <w:t>on the slide.</w:t>
                  </w:r>
                  <w:r w:rsidR="00AA4049">
                    <w:rPr>
                      <w:rStyle w:val="EndnoteReference"/>
                      <w:rFonts w:ascii="Calibri" w:hAnsi="Calibri"/>
                    </w:rPr>
                    <w:endnoteReference w:id="41"/>
                  </w:r>
                </w:p>
                <w:p w14:paraId="08F206C1" w14:textId="13689405" w:rsidR="00287F41" w:rsidRDefault="00287F41" w:rsidP="00862DEE">
                  <w:pPr>
                    <w:widowControl/>
                    <w:autoSpaceDE/>
                    <w:autoSpaceDN/>
                    <w:adjustRightInd/>
                    <w:rPr>
                      <w:rFonts w:ascii="Calibri" w:hAnsi="Calibri" w:cs="Calibri"/>
                    </w:rPr>
                  </w:pPr>
                </w:p>
                <w:p w14:paraId="2E034FDF" w14:textId="501BDF80" w:rsidR="00A863E2" w:rsidRDefault="00A863E2" w:rsidP="00862DEE">
                  <w:pPr>
                    <w:widowControl/>
                    <w:autoSpaceDE/>
                    <w:autoSpaceDN/>
                    <w:adjustRightInd/>
                    <w:rPr>
                      <w:rFonts w:ascii="Calibri" w:hAnsi="Calibri" w:cs="Calibri"/>
                    </w:rPr>
                  </w:pPr>
                </w:p>
                <w:p w14:paraId="585A01E6" w14:textId="1007AA93" w:rsidR="00A863E2" w:rsidRDefault="00A863E2" w:rsidP="00862DEE">
                  <w:pPr>
                    <w:widowControl/>
                    <w:autoSpaceDE/>
                    <w:autoSpaceDN/>
                    <w:adjustRightInd/>
                    <w:rPr>
                      <w:rFonts w:ascii="Calibri" w:hAnsi="Calibri" w:cs="Calibri"/>
                    </w:rPr>
                  </w:pPr>
                </w:p>
                <w:p w14:paraId="112790F6" w14:textId="35F0F2C0" w:rsidR="00A863E2" w:rsidRDefault="00A863E2" w:rsidP="00862DEE">
                  <w:pPr>
                    <w:widowControl/>
                    <w:autoSpaceDE/>
                    <w:autoSpaceDN/>
                    <w:adjustRightInd/>
                    <w:rPr>
                      <w:rFonts w:ascii="Calibri" w:hAnsi="Calibri" w:cs="Calibri"/>
                    </w:rPr>
                  </w:pPr>
                </w:p>
                <w:p w14:paraId="779D913B" w14:textId="72D96A55" w:rsidR="00A863E2" w:rsidRDefault="00A863E2" w:rsidP="00862DEE">
                  <w:pPr>
                    <w:widowControl/>
                    <w:autoSpaceDE/>
                    <w:autoSpaceDN/>
                    <w:adjustRightInd/>
                    <w:rPr>
                      <w:rFonts w:ascii="Calibri" w:hAnsi="Calibri" w:cs="Calibri"/>
                    </w:rPr>
                  </w:pPr>
                </w:p>
                <w:p w14:paraId="19D14048" w14:textId="2890C5E1" w:rsidR="00A863E2" w:rsidRDefault="00A863E2" w:rsidP="00862DEE">
                  <w:pPr>
                    <w:widowControl/>
                    <w:autoSpaceDE/>
                    <w:autoSpaceDN/>
                    <w:adjustRightInd/>
                    <w:rPr>
                      <w:rFonts w:ascii="Calibri" w:hAnsi="Calibri" w:cs="Calibri"/>
                    </w:rPr>
                  </w:pPr>
                </w:p>
                <w:p w14:paraId="550415B0" w14:textId="77777777" w:rsidR="00015D7C" w:rsidRPr="00862DEE" w:rsidRDefault="00015D7C" w:rsidP="00862DEE">
                  <w:pPr>
                    <w:widowControl/>
                    <w:autoSpaceDE/>
                    <w:autoSpaceDN/>
                    <w:adjustRightInd/>
                    <w:rPr>
                      <w:rFonts w:ascii="Calibri" w:hAnsi="Calibri" w:cs="Calibri"/>
                    </w:rPr>
                  </w:pPr>
                </w:p>
                <w:p w14:paraId="57C7F110" w14:textId="5456A147" w:rsidR="00D4707C" w:rsidRPr="00862DEE" w:rsidRDefault="001D497C" w:rsidP="00862DEE">
                  <w:pPr>
                    <w:widowControl/>
                    <w:autoSpaceDE/>
                    <w:autoSpaceDN/>
                    <w:adjustRightInd/>
                    <w:rPr>
                      <w:rFonts w:ascii="Calibri" w:hAnsi="Calibri" w:cs="Calibri"/>
                    </w:rPr>
                  </w:pPr>
                  <w:r w:rsidRPr="00862DEE">
                    <w:rPr>
                      <w:rFonts w:ascii="Calibri" w:hAnsi="Calibri" w:cs="Calibri"/>
                    </w:rPr>
                    <w:t xml:space="preserve"> </w:t>
                  </w:r>
                  <w:r w:rsidR="003055D3" w:rsidRPr="00862DEE">
                    <w:rPr>
                      <w:rFonts w:ascii="Calibri" w:hAnsi="Calibri" w:cs="Calibri"/>
                    </w:rPr>
                    <w:t xml:space="preserve">Victims of sexual assault often experience increased feelings of self-blame when they voluntarily used alcohol or drugs, due to the </w:t>
                  </w:r>
                  <w:r w:rsidR="00504663">
                    <w:rPr>
                      <w:rFonts w:ascii="Calibri" w:hAnsi="Calibri" w:cs="Calibri"/>
                    </w:rPr>
                    <w:t>often societally reinforced</w:t>
                  </w:r>
                  <w:r w:rsidR="003055D3" w:rsidRPr="00862DEE">
                    <w:rPr>
                      <w:rFonts w:ascii="Calibri" w:hAnsi="Calibri" w:cs="Calibri"/>
                    </w:rPr>
                    <w:t xml:space="preserve"> idea that they contributed to their own assault or </w:t>
                  </w:r>
                  <w:r w:rsidR="001B381F" w:rsidRPr="00862DEE">
                    <w:rPr>
                      <w:rFonts w:ascii="Calibri" w:hAnsi="Calibri" w:cs="Calibri"/>
                    </w:rPr>
                    <w:t xml:space="preserve">it </w:t>
                  </w:r>
                  <w:r w:rsidR="003055D3" w:rsidRPr="00862DEE">
                    <w:rPr>
                      <w:rFonts w:ascii="Calibri" w:hAnsi="Calibri" w:cs="Calibri"/>
                    </w:rPr>
                    <w:t xml:space="preserve">somehow justifies it—this is not the case and it is vital to express to victims that the </w:t>
                  </w:r>
                  <w:r w:rsidR="00B85C94" w:rsidRPr="00862DEE">
                    <w:rPr>
                      <w:rFonts w:ascii="Calibri" w:hAnsi="Calibri" w:cs="Calibri"/>
                    </w:rPr>
                    <w:t>perpetrator</w:t>
                  </w:r>
                  <w:r w:rsidR="003055D3" w:rsidRPr="00862DEE">
                    <w:rPr>
                      <w:rFonts w:ascii="Calibri" w:hAnsi="Calibri" w:cs="Calibri"/>
                    </w:rPr>
                    <w:t xml:space="preserve"> is responsible for </w:t>
                  </w:r>
                  <w:r w:rsidR="001E1EDE">
                    <w:rPr>
                      <w:rFonts w:ascii="Calibri" w:hAnsi="Calibri" w:cs="Calibri"/>
                    </w:rPr>
                    <w:t>the assault</w:t>
                  </w:r>
                  <w:r w:rsidR="003055D3" w:rsidRPr="00862DEE">
                    <w:rPr>
                      <w:rFonts w:ascii="Calibri" w:hAnsi="Calibri" w:cs="Calibri"/>
                    </w:rPr>
                    <w:t xml:space="preserve"> and the victim is not. </w:t>
                  </w:r>
                </w:p>
                <w:p w14:paraId="0D2C1ABD" w14:textId="77777777" w:rsidR="00D4707C" w:rsidRPr="00862DEE" w:rsidRDefault="00D4707C" w:rsidP="00862DEE">
                  <w:pPr>
                    <w:widowControl/>
                    <w:autoSpaceDE/>
                    <w:autoSpaceDN/>
                    <w:adjustRightInd/>
                    <w:rPr>
                      <w:rFonts w:ascii="Calibri" w:hAnsi="Calibri" w:cs="Calibri"/>
                    </w:rPr>
                  </w:pPr>
                </w:p>
                <w:p w14:paraId="5B11BB02" w14:textId="77777777" w:rsidR="00D4707C" w:rsidRPr="00862DEE" w:rsidRDefault="003055D3" w:rsidP="00862DEE">
                  <w:pPr>
                    <w:widowControl/>
                    <w:autoSpaceDE/>
                    <w:autoSpaceDN/>
                    <w:adjustRightInd/>
                    <w:rPr>
                      <w:rFonts w:ascii="Calibri" w:hAnsi="Calibri" w:cs="Calibri"/>
                    </w:rPr>
                  </w:pPr>
                  <w:r w:rsidRPr="00862DEE">
                    <w:rPr>
                      <w:rFonts w:ascii="Calibri" w:hAnsi="Calibri" w:cs="Calibri"/>
                    </w:rPr>
                    <w:t xml:space="preserve">Victims may also fear getting in trouble for using alcohol and/or drugs and so when interviewing the victim, law enforcement should emphasize that they are concerned about the victim’s health and </w:t>
                  </w:r>
                  <w:r w:rsidRPr="00862DEE">
                    <w:rPr>
                      <w:rFonts w:ascii="Calibri" w:hAnsi="Calibri" w:cs="Calibri"/>
                    </w:rPr>
                    <w:lastRenderedPageBreak/>
                    <w:t xml:space="preserve">safety and what happened to them, and are not investigating any drinking/drug use. First responding officers and detectives </w:t>
                  </w:r>
                  <w:r w:rsidR="00AB663C" w:rsidRPr="00862DEE">
                    <w:rPr>
                      <w:rFonts w:ascii="Calibri" w:hAnsi="Calibri" w:cs="Calibri"/>
                    </w:rPr>
                    <w:t>should</w:t>
                  </w:r>
                  <w:r w:rsidRPr="00862DEE">
                    <w:rPr>
                      <w:rFonts w:ascii="Calibri" w:hAnsi="Calibri" w:cs="Calibri"/>
                    </w:rPr>
                    <w:t xml:space="preserve"> make it clear to victims that they will not be arrested for drug use or possession</w:t>
                  </w:r>
                  <w:r w:rsidR="00205515" w:rsidRPr="00862DEE">
                    <w:rPr>
                      <w:rFonts w:ascii="Calibri" w:hAnsi="Calibri" w:cs="Calibri"/>
                    </w:rPr>
                    <w:t>, if that is the case</w:t>
                  </w:r>
                  <w:r w:rsidRPr="00862DEE">
                    <w:rPr>
                      <w:rFonts w:ascii="Calibri" w:hAnsi="Calibri" w:cs="Calibri"/>
                    </w:rPr>
                    <w:t xml:space="preserve">. </w:t>
                  </w:r>
                </w:p>
                <w:p w14:paraId="022E8ED5" w14:textId="77777777" w:rsidR="00D4707C" w:rsidRPr="00862DEE" w:rsidRDefault="00D4707C" w:rsidP="00862DEE">
                  <w:pPr>
                    <w:widowControl/>
                    <w:autoSpaceDE/>
                    <w:autoSpaceDN/>
                    <w:adjustRightInd/>
                    <w:rPr>
                      <w:rFonts w:ascii="Calibri" w:hAnsi="Calibri" w:cs="Calibri"/>
                    </w:rPr>
                  </w:pPr>
                </w:p>
                <w:p w14:paraId="6A38374E" w14:textId="5240273F" w:rsidR="003055D3" w:rsidRPr="00862DEE" w:rsidRDefault="003055D3" w:rsidP="00862DEE">
                  <w:pPr>
                    <w:widowControl/>
                    <w:autoSpaceDE/>
                    <w:autoSpaceDN/>
                    <w:adjustRightInd/>
                    <w:rPr>
                      <w:rFonts w:ascii="Calibri" w:hAnsi="Calibri" w:cs="Calibri"/>
                    </w:rPr>
                  </w:pPr>
                  <w:r w:rsidRPr="00862DEE">
                    <w:rPr>
                      <w:rFonts w:ascii="Calibri" w:hAnsi="Calibri" w:cs="Calibri"/>
                    </w:rPr>
                    <w:t xml:space="preserve">The officer also needs to determine the victim’s prior experience with prescription and recreational drugs, including alcohol. Using precise language and quantities is vital because their life experience and frame of reference may be very different from that of the investigating officer and any assumptions may not be accurate. </w:t>
                  </w:r>
                </w:p>
                <w:p w14:paraId="09AE97B0" w14:textId="77777777" w:rsidR="003055D3" w:rsidRPr="00862DEE" w:rsidRDefault="003055D3" w:rsidP="00862DEE">
                  <w:pPr>
                    <w:widowControl/>
                    <w:autoSpaceDE/>
                    <w:autoSpaceDN/>
                    <w:adjustRightInd/>
                    <w:rPr>
                      <w:rFonts w:ascii="Calibri" w:hAnsi="Calibri" w:cs="Calibri"/>
                    </w:rPr>
                  </w:pPr>
                </w:p>
                <w:p w14:paraId="09FDE114" w14:textId="4F24149B" w:rsidR="003055D3" w:rsidRPr="00862DEE" w:rsidRDefault="009D2EAD" w:rsidP="00862DEE">
                  <w:pPr>
                    <w:widowControl/>
                    <w:autoSpaceDE/>
                    <w:autoSpaceDN/>
                    <w:adjustRightInd/>
                    <w:rPr>
                      <w:rFonts w:ascii="Calibri" w:hAnsi="Calibri" w:cs="Calibri"/>
                      <w:b/>
                      <w:bCs/>
                    </w:rPr>
                  </w:pPr>
                  <w:r>
                    <w:rPr>
                      <w:rFonts w:ascii="Calibri" w:hAnsi="Calibri" w:cs="Calibri"/>
                      <w:b/>
                      <w:bCs/>
                    </w:rPr>
                    <w:t>An e</w:t>
                  </w:r>
                  <w:r w:rsidR="003055D3" w:rsidRPr="00862DEE">
                    <w:rPr>
                      <w:rFonts w:ascii="Calibri" w:hAnsi="Calibri" w:cs="Calibri"/>
                      <w:b/>
                      <w:bCs/>
                    </w:rPr>
                    <w:t xml:space="preserve">xample </w:t>
                  </w:r>
                  <w:r>
                    <w:rPr>
                      <w:rFonts w:ascii="Calibri" w:hAnsi="Calibri" w:cs="Calibri"/>
                      <w:b/>
                      <w:bCs/>
                    </w:rPr>
                    <w:t xml:space="preserve">of </w:t>
                  </w:r>
                  <w:r w:rsidR="003055D3" w:rsidRPr="00862DEE">
                    <w:rPr>
                      <w:rFonts w:ascii="Calibri" w:hAnsi="Calibri" w:cs="Calibri"/>
                      <w:b/>
                      <w:bCs/>
                    </w:rPr>
                    <w:t>language that law enforcement can use when asking about the involvement of alcohol</w:t>
                  </w:r>
                  <w:r w:rsidR="00C116FC" w:rsidRPr="00862DEE">
                    <w:rPr>
                      <w:rFonts w:ascii="Calibri" w:hAnsi="Calibri" w:cs="Calibri"/>
                      <w:b/>
                      <w:bCs/>
                    </w:rPr>
                    <w:t xml:space="preserve"> and </w:t>
                  </w:r>
                  <w:r w:rsidR="003055D3" w:rsidRPr="00862DEE">
                    <w:rPr>
                      <w:rFonts w:ascii="Calibri" w:hAnsi="Calibri" w:cs="Calibri"/>
                      <w:b/>
                      <w:bCs/>
                    </w:rPr>
                    <w:t>drugs is</w:t>
                  </w:r>
                  <w:r>
                    <w:rPr>
                      <w:rFonts w:ascii="Calibri" w:hAnsi="Calibri" w:cs="Calibri"/>
                      <w:b/>
                      <w:bCs/>
                    </w:rPr>
                    <w:t xml:space="preserve"> (these questions should be asked separately)</w:t>
                  </w:r>
                  <w:r w:rsidR="003055D3" w:rsidRPr="00862DEE">
                    <w:rPr>
                      <w:rFonts w:ascii="Calibri" w:hAnsi="Calibri" w:cs="Calibri"/>
                      <w:b/>
                      <w:bCs/>
                    </w:rPr>
                    <w:t>:</w:t>
                  </w:r>
                  <w:r w:rsidR="00442854">
                    <w:rPr>
                      <w:rStyle w:val="EndnoteReference"/>
                      <w:rFonts w:ascii="Calibri" w:hAnsi="Calibri"/>
                      <w:b/>
                      <w:bCs/>
                    </w:rPr>
                    <w:endnoteReference w:id="42"/>
                  </w:r>
                  <w:r w:rsidR="003055D3" w:rsidRPr="00862DEE">
                    <w:rPr>
                      <w:rFonts w:ascii="Calibri" w:hAnsi="Calibri" w:cs="Calibri"/>
                      <w:b/>
                      <w:bCs/>
                    </w:rPr>
                    <w:t xml:space="preserve"> </w:t>
                  </w:r>
                </w:p>
                <w:p w14:paraId="6BB08133" w14:textId="77777777" w:rsidR="003055D3" w:rsidRPr="00862DEE" w:rsidRDefault="003055D3" w:rsidP="00862DEE">
                  <w:pPr>
                    <w:widowControl/>
                    <w:autoSpaceDE/>
                    <w:autoSpaceDN/>
                    <w:adjustRightInd/>
                    <w:rPr>
                      <w:rFonts w:ascii="Calibri" w:hAnsi="Calibri" w:cs="Calibri"/>
                      <w:b/>
                      <w:bCs/>
                    </w:rPr>
                  </w:pPr>
                </w:p>
                <w:p w14:paraId="6D595F8F" w14:textId="4216D77D" w:rsidR="003055D3" w:rsidRPr="00862DEE" w:rsidRDefault="003055D3" w:rsidP="00862DEE">
                  <w:pPr>
                    <w:widowControl/>
                    <w:autoSpaceDE/>
                    <w:autoSpaceDN/>
                    <w:adjustRightInd/>
                    <w:rPr>
                      <w:rFonts w:ascii="Calibri" w:hAnsi="Calibri" w:cs="Calibri"/>
                    </w:rPr>
                  </w:pPr>
                  <w:r w:rsidRPr="00862DEE">
                    <w:rPr>
                      <w:rFonts w:ascii="Calibri" w:hAnsi="Calibri" w:cs="Calibri"/>
                    </w:rPr>
                    <w:t>“Can you tell us if you had been drinking</w:t>
                  </w:r>
                  <w:r w:rsidR="00A37A2B" w:rsidRPr="00862DEE">
                    <w:rPr>
                      <w:rFonts w:ascii="Calibri" w:hAnsi="Calibri" w:cs="Calibri"/>
                    </w:rPr>
                    <w:t xml:space="preserve"> alcohol</w:t>
                  </w:r>
                  <w:r w:rsidR="009D2EAD">
                    <w:rPr>
                      <w:rFonts w:ascii="Calibri" w:hAnsi="Calibri" w:cs="Calibri"/>
                    </w:rPr>
                    <w:t>/taking drugs</w:t>
                  </w:r>
                  <w:r w:rsidRPr="00862DEE">
                    <w:rPr>
                      <w:rFonts w:ascii="Calibri" w:hAnsi="Calibri" w:cs="Calibri"/>
                    </w:rPr>
                    <w:t xml:space="preserve"> at the time of the assault? We are not investigating your drinking/drug use. We are concerned for your safety and about what happened to you. This helps us to establish an element of the crime and get a better picture of what was happening during the assault and provide you with additional support.”</w:t>
                  </w:r>
                </w:p>
                <w:p w14:paraId="49FDB980" w14:textId="18C0EFAF" w:rsidR="00C230E2" w:rsidRDefault="00C230E2" w:rsidP="00862DEE">
                  <w:pPr>
                    <w:widowControl/>
                    <w:autoSpaceDE/>
                    <w:autoSpaceDN/>
                    <w:adjustRightInd/>
                    <w:rPr>
                      <w:rFonts w:ascii="Calibri" w:hAnsi="Calibri" w:cs="Calibri"/>
                    </w:rPr>
                  </w:pPr>
                </w:p>
                <w:p w14:paraId="25C2498E" w14:textId="77777777" w:rsidR="00C230E2" w:rsidRPr="00862DEE" w:rsidRDefault="00C230E2" w:rsidP="00862DEE">
                  <w:pPr>
                    <w:widowControl/>
                    <w:autoSpaceDE/>
                    <w:autoSpaceDN/>
                    <w:adjustRightInd/>
                    <w:rPr>
                      <w:rFonts w:ascii="Calibri" w:hAnsi="Calibri" w:cs="Calibri"/>
                    </w:rPr>
                  </w:pPr>
                  <w:r w:rsidRPr="00862DEE">
                    <w:rPr>
                      <w:rFonts w:ascii="Calibri" w:hAnsi="Calibri" w:cs="Calibri"/>
                    </w:rPr>
                    <w:t>It may be helpful for the interviewer to provide the victim with some general information to validate their experience and reassure them that some of the reactions they are experiencing are “normal” and “usual” effects of certain types of substances and/or trauma. Otherwise, victims may interpret certain drug-induced or trauma-related memory impairments to personal defect or failing.</w:t>
                  </w:r>
                </w:p>
                <w:p w14:paraId="298C8F33" w14:textId="77777777" w:rsidR="00C230E2" w:rsidRPr="00862DEE" w:rsidRDefault="00C230E2" w:rsidP="00862DEE">
                  <w:pPr>
                    <w:widowControl/>
                    <w:autoSpaceDE/>
                    <w:autoSpaceDN/>
                    <w:adjustRightInd/>
                    <w:rPr>
                      <w:rFonts w:ascii="Calibri" w:hAnsi="Calibri" w:cs="Calibri"/>
                    </w:rPr>
                  </w:pPr>
                </w:p>
                <w:p w14:paraId="515F84DF" w14:textId="5CD5D0E8" w:rsidR="00C230E2" w:rsidRPr="00862DEE" w:rsidRDefault="00C230E2" w:rsidP="00862DEE">
                  <w:pPr>
                    <w:widowControl/>
                    <w:autoSpaceDE/>
                    <w:autoSpaceDN/>
                    <w:adjustRightInd/>
                    <w:rPr>
                      <w:rFonts w:ascii="Calibri" w:hAnsi="Calibri" w:cs="Calibri"/>
                    </w:rPr>
                  </w:pPr>
                  <w:r w:rsidRPr="00862DEE">
                    <w:rPr>
                      <w:rFonts w:ascii="Calibri" w:hAnsi="Calibri" w:cs="Calibri"/>
                    </w:rPr>
                    <w:t>The interviewer can focus initially on areas of inquiry and timeframes that the victim can remember, such as the time period prior to ingestion of the drugs</w:t>
                  </w:r>
                  <w:r w:rsidR="00E55F6E">
                    <w:rPr>
                      <w:rFonts w:ascii="Calibri" w:hAnsi="Calibri" w:cs="Calibri"/>
                    </w:rPr>
                    <w:t>/alcohol</w:t>
                  </w:r>
                  <w:r w:rsidRPr="00862DEE">
                    <w:rPr>
                      <w:rFonts w:ascii="Calibri" w:hAnsi="Calibri" w:cs="Calibri"/>
                    </w:rPr>
                    <w:t xml:space="preserve"> and the period after the drug</w:t>
                  </w:r>
                  <w:r w:rsidR="00E55F6E">
                    <w:rPr>
                      <w:rFonts w:ascii="Calibri" w:hAnsi="Calibri" w:cs="Calibri"/>
                    </w:rPr>
                    <w:t>/alcohol</w:t>
                  </w:r>
                  <w:r w:rsidRPr="00862DEE">
                    <w:rPr>
                      <w:rFonts w:ascii="Calibri" w:hAnsi="Calibri" w:cs="Calibri"/>
                    </w:rPr>
                    <w:t>-effects wore off. This help</w:t>
                  </w:r>
                  <w:r w:rsidR="00377CC0">
                    <w:rPr>
                      <w:rFonts w:ascii="Calibri" w:hAnsi="Calibri" w:cs="Calibri"/>
                    </w:rPr>
                    <w:t>s</w:t>
                  </w:r>
                  <w:r w:rsidRPr="00862DEE">
                    <w:rPr>
                      <w:rFonts w:ascii="Calibri" w:hAnsi="Calibri" w:cs="Calibri"/>
                    </w:rPr>
                    <w:t xml:space="preserve"> build the victim’s confidence and encourages victim participation in the process. The interviewer should also acknowledge and reinforce the importance of the information that the victim can recall, versus the problems presented by the gaps in the victim’s memory.</w:t>
                  </w:r>
                  <w:r w:rsidR="009F2036" w:rsidRPr="00862DEE">
                    <w:rPr>
                      <w:rFonts w:ascii="Calibri" w:hAnsi="Calibri" w:cs="Calibri"/>
                    </w:rPr>
                    <w:t xml:space="preserve"> Any q</w:t>
                  </w:r>
                  <w:r w:rsidRPr="00862DEE">
                    <w:rPr>
                      <w:rFonts w:ascii="Calibri" w:hAnsi="Calibri" w:cs="Calibri"/>
                    </w:rPr>
                    <w:t>uestions that focus on the time periods when the victim experienced altered levels of consciousness should be introduced with an acknowledgement of the fact that the victim may not be able to remember certain facts and details.</w:t>
                  </w:r>
                  <w:r w:rsidR="0082591C">
                    <w:rPr>
                      <w:rStyle w:val="EndnoteReference"/>
                      <w:rFonts w:ascii="Calibri" w:hAnsi="Calibri"/>
                    </w:rPr>
                    <w:endnoteReference w:id="43"/>
                  </w:r>
                </w:p>
                <w:p w14:paraId="3E0B0EEB" w14:textId="77777777" w:rsidR="00C230E2" w:rsidRPr="00862DEE" w:rsidRDefault="00C230E2" w:rsidP="00862DEE">
                  <w:pPr>
                    <w:widowControl/>
                    <w:autoSpaceDE/>
                    <w:autoSpaceDN/>
                    <w:adjustRightInd/>
                    <w:rPr>
                      <w:rFonts w:ascii="Calibri" w:hAnsi="Calibri" w:cs="Calibri"/>
                    </w:rPr>
                  </w:pPr>
                  <w:r w:rsidRPr="00862DEE">
                    <w:rPr>
                      <w:rFonts w:ascii="Calibri" w:hAnsi="Calibri" w:cs="Calibri"/>
                    </w:rPr>
                    <w:t>As both trauma and alcohol impact memory, particularly context-</w:t>
                  </w:r>
                  <w:r w:rsidRPr="00862DEE">
                    <w:rPr>
                      <w:rFonts w:ascii="Calibri" w:hAnsi="Calibri" w:cs="Calibri"/>
                    </w:rPr>
                    <w:lastRenderedPageBreak/>
                    <w:t>based memory, investigators should focus on sensory-based questions. What did the victim see, feel, smell, taste, and hear?</w:t>
                  </w:r>
                </w:p>
                <w:p w14:paraId="49482902" w14:textId="0E0DBF91" w:rsidR="00C230E2" w:rsidRPr="00862DEE" w:rsidRDefault="00C230E2" w:rsidP="00862DEE">
                  <w:pPr>
                    <w:widowControl/>
                    <w:autoSpaceDE/>
                    <w:autoSpaceDN/>
                    <w:adjustRightInd/>
                    <w:rPr>
                      <w:rFonts w:ascii="Calibri" w:hAnsi="Calibri" w:cs="Calibri"/>
                    </w:rPr>
                  </w:pPr>
                  <w:r w:rsidRPr="00862DEE">
                    <w:rPr>
                      <w:rFonts w:ascii="Calibri" w:hAnsi="Calibri" w:cs="Calibri"/>
                    </w:rPr>
                    <w:t>As mentioned in the “Trauma Informed Victim Interview” modules, the answers to these questions can provide evidence regarding timeline, location, suspect habits</w:t>
                  </w:r>
                  <w:r w:rsidR="00E76FC3">
                    <w:rPr>
                      <w:rFonts w:ascii="Calibri" w:hAnsi="Calibri" w:cs="Calibri"/>
                    </w:rPr>
                    <w:t>,</w:t>
                  </w:r>
                  <w:r w:rsidRPr="00862DEE">
                    <w:rPr>
                      <w:rFonts w:ascii="Calibri" w:hAnsi="Calibri" w:cs="Calibri"/>
                    </w:rPr>
                    <w:t xml:space="preserve"> plans or traits, and other items that can be corroborated.</w:t>
                  </w:r>
                  <w:r w:rsidR="009F6091">
                    <w:rPr>
                      <w:rStyle w:val="EndnoteReference"/>
                      <w:rFonts w:ascii="Calibri" w:hAnsi="Calibri"/>
                    </w:rPr>
                    <w:endnoteReference w:id="44"/>
                  </w:r>
                  <w:r w:rsidRPr="00862DEE">
                    <w:rPr>
                      <w:rFonts w:ascii="Calibri" w:hAnsi="Calibri" w:cs="Calibri"/>
                    </w:rPr>
                    <w:t xml:space="preserve"> </w:t>
                  </w:r>
                </w:p>
                <w:p w14:paraId="41FD14BD" w14:textId="77777777" w:rsidR="00D4707C" w:rsidRPr="00862DEE" w:rsidRDefault="00D4707C" w:rsidP="00862DEE">
                  <w:pPr>
                    <w:widowControl/>
                    <w:autoSpaceDE/>
                    <w:autoSpaceDN/>
                    <w:adjustRightInd/>
                    <w:rPr>
                      <w:rFonts w:ascii="Calibri" w:hAnsi="Calibri" w:cs="Calibri"/>
                    </w:rPr>
                  </w:pPr>
                </w:p>
                <w:p w14:paraId="7FB55A49" w14:textId="59767F68" w:rsidR="00482AA2" w:rsidRDefault="00482AA2" w:rsidP="00862DEE">
                  <w:pPr>
                    <w:widowControl/>
                    <w:autoSpaceDE/>
                    <w:autoSpaceDN/>
                    <w:adjustRightInd/>
                    <w:rPr>
                      <w:rFonts w:ascii="Calibri" w:hAnsi="Calibri" w:cs="Calibri"/>
                    </w:rPr>
                  </w:pPr>
                </w:p>
                <w:p w14:paraId="468499A4" w14:textId="2DAFDAB3" w:rsidR="003055D3" w:rsidRPr="00862DEE" w:rsidRDefault="00A86ED9" w:rsidP="00862DEE">
                  <w:pPr>
                    <w:widowControl/>
                    <w:autoSpaceDE/>
                    <w:autoSpaceDN/>
                    <w:adjustRightInd/>
                    <w:rPr>
                      <w:rFonts w:ascii="Calibri" w:hAnsi="Calibri" w:cs="Calibri"/>
                    </w:rPr>
                  </w:pPr>
                  <w:r>
                    <w:rPr>
                      <w:rFonts w:ascii="Calibri" w:hAnsi="Calibri" w:cs="Calibri"/>
                    </w:rPr>
                    <w:t>During the interview, t</w:t>
                  </w:r>
                  <w:r w:rsidR="003055D3" w:rsidRPr="00862DEE">
                    <w:rPr>
                      <w:rFonts w:ascii="Calibri" w:hAnsi="Calibri" w:cs="Calibri"/>
                    </w:rPr>
                    <w:t xml:space="preserve">he victim should be informed about other avenues that will be pursued in the investigation, such as interviews with </w:t>
                  </w:r>
                  <w:r w:rsidR="00270728">
                    <w:rPr>
                      <w:rFonts w:ascii="Calibri" w:hAnsi="Calibri" w:cs="Calibri"/>
                    </w:rPr>
                    <w:t xml:space="preserve">the </w:t>
                  </w:r>
                  <w:r w:rsidR="003055D3" w:rsidRPr="00862DEE">
                    <w:rPr>
                      <w:rFonts w:ascii="Calibri" w:hAnsi="Calibri" w:cs="Calibri"/>
                    </w:rPr>
                    <w:t>suspect</w:t>
                  </w:r>
                  <w:r w:rsidR="00270728">
                    <w:rPr>
                      <w:rFonts w:ascii="Calibri" w:hAnsi="Calibri" w:cs="Calibri"/>
                    </w:rPr>
                    <w:t>(</w:t>
                  </w:r>
                  <w:r w:rsidR="003055D3" w:rsidRPr="00862DEE">
                    <w:rPr>
                      <w:rFonts w:ascii="Calibri" w:hAnsi="Calibri" w:cs="Calibri"/>
                    </w:rPr>
                    <w:t>s</w:t>
                  </w:r>
                  <w:r w:rsidR="00270728">
                    <w:rPr>
                      <w:rFonts w:ascii="Calibri" w:hAnsi="Calibri" w:cs="Calibri"/>
                    </w:rPr>
                    <w:t>)</w:t>
                  </w:r>
                  <w:r w:rsidR="003055D3" w:rsidRPr="00862DEE">
                    <w:rPr>
                      <w:rFonts w:ascii="Calibri" w:hAnsi="Calibri" w:cs="Calibri"/>
                    </w:rPr>
                    <w:t xml:space="preserve"> and witnesses, preservation and examination of the crime scene(s), and the medical/evidentiary examination. It is important for the victim to understand the entire case does not rest on their ability to recall details that they may not be able to remember.</w:t>
                  </w:r>
                </w:p>
                <w:p w14:paraId="4323759C" w14:textId="77777777" w:rsidR="0085050E" w:rsidRPr="00862DEE" w:rsidRDefault="0085050E" w:rsidP="00862DEE">
                  <w:pPr>
                    <w:widowControl/>
                    <w:autoSpaceDE/>
                    <w:autoSpaceDN/>
                    <w:adjustRightInd/>
                    <w:rPr>
                      <w:rFonts w:ascii="Calibri" w:hAnsi="Calibri" w:cs="Calibri"/>
                    </w:rPr>
                  </w:pPr>
                </w:p>
                <w:p w14:paraId="040CA592" w14:textId="40965DD0" w:rsidR="00180CFB" w:rsidRDefault="00180CFB" w:rsidP="00862DEE">
                  <w:pPr>
                    <w:widowControl/>
                    <w:autoSpaceDE/>
                    <w:autoSpaceDN/>
                    <w:adjustRightInd/>
                    <w:rPr>
                      <w:rFonts w:ascii="Calibri" w:hAnsi="Calibri" w:cs="Calibri"/>
                    </w:rPr>
                  </w:pPr>
                </w:p>
                <w:p w14:paraId="6399BAEB" w14:textId="1BA4B8B8" w:rsidR="0056443E" w:rsidRDefault="0056443E" w:rsidP="00862DEE">
                  <w:pPr>
                    <w:widowControl/>
                    <w:autoSpaceDE/>
                    <w:autoSpaceDN/>
                    <w:adjustRightInd/>
                    <w:rPr>
                      <w:rFonts w:ascii="Calibri" w:hAnsi="Calibri" w:cs="Calibri"/>
                    </w:rPr>
                  </w:pPr>
                </w:p>
                <w:p w14:paraId="194F1B2D" w14:textId="0AD246E5" w:rsidR="0056443E" w:rsidRDefault="0056443E" w:rsidP="00862DEE">
                  <w:pPr>
                    <w:widowControl/>
                    <w:autoSpaceDE/>
                    <w:autoSpaceDN/>
                    <w:adjustRightInd/>
                    <w:rPr>
                      <w:rFonts w:ascii="Calibri" w:hAnsi="Calibri" w:cs="Calibri"/>
                    </w:rPr>
                  </w:pPr>
                </w:p>
                <w:p w14:paraId="288FF4A7" w14:textId="09B483C0" w:rsidR="00A44428" w:rsidRPr="008700A3" w:rsidRDefault="00A44428" w:rsidP="00A44428">
                  <w:pPr>
                    <w:widowControl/>
                    <w:autoSpaceDE/>
                    <w:autoSpaceDN/>
                    <w:adjustRightInd/>
                    <w:rPr>
                      <w:rFonts w:ascii="Calibri" w:hAnsi="Calibri"/>
                      <w:b/>
                      <w:bCs/>
                    </w:rPr>
                  </w:pPr>
                  <w:r w:rsidRPr="008700A3">
                    <w:rPr>
                      <w:rFonts w:ascii="Calibri" w:hAnsi="Calibri"/>
                      <w:b/>
                      <w:bCs/>
                    </w:rPr>
                    <w:t xml:space="preserve">Prep Work: </w:t>
                  </w:r>
                  <w:r w:rsidRPr="008700A3">
                    <w:rPr>
                      <w:rFonts w:ascii="Calibri" w:hAnsi="Calibri"/>
                    </w:rPr>
                    <w:t>Check your state laws regarding whether two-party consent is required, if there are exceptions to two-party consent for law enforcement officers acting within the scope of their duties or if a court order is required for recording a phone call.</w:t>
                  </w:r>
                  <w:r w:rsidR="008F4360">
                    <w:rPr>
                      <w:rStyle w:val="EndnoteReference"/>
                      <w:rFonts w:ascii="Calibri" w:hAnsi="Calibri"/>
                    </w:rPr>
                    <w:endnoteReference w:id="45"/>
                  </w:r>
                </w:p>
                <w:p w14:paraId="35A979B8" w14:textId="77777777" w:rsidR="00A44428" w:rsidRPr="00862DEE" w:rsidRDefault="00A44428" w:rsidP="00A44428">
                  <w:pPr>
                    <w:widowControl/>
                    <w:autoSpaceDE/>
                    <w:autoSpaceDN/>
                    <w:adjustRightInd/>
                    <w:rPr>
                      <w:rFonts w:ascii="Calibri" w:hAnsi="Calibri" w:cs="Calibri"/>
                    </w:rPr>
                  </w:pPr>
                </w:p>
                <w:p w14:paraId="41AF5386" w14:textId="4CB00662" w:rsidR="00A44428" w:rsidRPr="00862DEE" w:rsidRDefault="00A44428" w:rsidP="00A44428">
                  <w:pPr>
                    <w:widowControl/>
                    <w:autoSpaceDE/>
                    <w:autoSpaceDN/>
                    <w:adjustRightInd/>
                    <w:rPr>
                      <w:rFonts w:ascii="Calibri" w:hAnsi="Calibri" w:cs="Calibri"/>
                    </w:rPr>
                  </w:pPr>
                  <w:r w:rsidRPr="00862DEE">
                    <w:rPr>
                      <w:rFonts w:ascii="Calibri" w:hAnsi="Calibri" w:cs="Calibri"/>
                    </w:rPr>
                    <w:t>If the victim is comfortable with it, another option for obtaining admissions and/or a confession from the suspect is a controlled</w:t>
                  </w:r>
                  <w:r>
                    <w:rPr>
                      <w:rFonts w:ascii="Calibri" w:hAnsi="Calibri" w:cs="Calibri"/>
                    </w:rPr>
                    <w:t>/pre-text</w:t>
                  </w:r>
                  <w:r w:rsidRPr="00862DEE">
                    <w:rPr>
                      <w:rFonts w:ascii="Calibri" w:hAnsi="Calibri" w:cs="Calibri"/>
                    </w:rPr>
                    <w:t xml:space="preserve"> phone call.</w:t>
                  </w:r>
                  <w:r w:rsidR="000623BA">
                    <w:t xml:space="preserve"> </w:t>
                  </w:r>
                  <w:r w:rsidR="000623BA" w:rsidRPr="000623BA">
                    <w:rPr>
                      <w:rFonts w:ascii="Calibri" w:hAnsi="Calibri" w:cs="Calibri"/>
                    </w:rPr>
                    <w:t xml:space="preserve">This should be done early in the investigation before the suspect is aware of the investigation or tipped off with a warrant as it will not be effective then. </w:t>
                  </w:r>
                  <w:r w:rsidRPr="00862DEE">
                    <w:rPr>
                      <w:rFonts w:ascii="Calibri" w:hAnsi="Calibri" w:cs="Calibri"/>
                    </w:rPr>
                    <w:t xml:space="preserve">It requires careful preparation and extensive support for the victim. </w:t>
                  </w:r>
                  <w:r w:rsidRPr="00862DEE">
                    <w:rPr>
                      <w:rFonts w:ascii="Calibri" w:hAnsi="Calibri" w:cs="Calibri"/>
                      <w:b/>
                      <w:bCs/>
                      <w:i/>
                      <w:iCs/>
                    </w:rPr>
                    <w:t>Emphasize to participants that it is imperative for them to brief and debrief with the victim, and to encourage the victim to have a support person</w:t>
                  </w:r>
                  <w:r>
                    <w:rPr>
                      <w:rFonts w:ascii="Calibri" w:hAnsi="Calibri" w:cs="Calibri"/>
                      <w:b/>
                      <w:bCs/>
                      <w:i/>
                      <w:iCs/>
                    </w:rPr>
                    <w:t>/advocate</w:t>
                  </w:r>
                  <w:r w:rsidRPr="00862DEE">
                    <w:rPr>
                      <w:rFonts w:ascii="Calibri" w:hAnsi="Calibri" w:cs="Calibri"/>
                      <w:b/>
                      <w:bCs/>
                      <w:i/>
                      <w:iCs/>
                    </w:rPr>
                    <w:t xml:space="preserve"> present, as the call could be retraumatizing for them</w:t>
                  </w:r>
                  <w:r>
                    <w:rPr>
                      <w:rFonts w:ascii="Calibri" w:hAnsi="Calibri" w:cs="Calibri"/>
                      <w:b/>
                      <w:bCs/>
                      <w:i/>
                      <w:iCs/>
                    </w:rPr>
                    <w:t xml:space="preserve">. </w:t>
                  </w:r>
                  <w:r>
                    <w:rPr>
                      <w:rFonts w:ascii="Calibri" w:hAnsi="Calibri" w:cs="Calibri"/>
                    </w:rPr>
                    <w:t xml:space="preserve">For more in-depth information refer to module 6. </w:t>
                  </w:r>
                </w:p>
                <w:p w14:paraId="7E2400AF" w14:textId="77777777" w:rsidR="00A44428" w:rsidRPr="00862DEE" w:rsidRDefault="00A44428" w:rsidP="00A44428">
                  <w:pPr>
                    <w:widowControl/>
                    <w:autoSpaceDE/>
                    <w:autoSpaceDN/>
                    <w:adjustRightInd/>
                    <w:rPr>
                      <w:rFonts w:ascii="Calibri" w:hAnsi="Calibri" w:cs="Calibri"/>
                    </w:rPr>
                  </w:pPr>
                </w:p>
                <w:p w14:paraId="463B44F1" w14:textId="77777777" w:rsidR="00A44428" w:rsidRPr="00A22572" w:rsidRDefault="00A44428" w:rsidP="00A44428">
                  <w:pPr>
                    <w:widowControl/>
                    <w:autoSpaceDE/>
                    <w:autoSpaceDN/>
                    <w:adjustRightInd/>
                    <w:rPr>
                      <w:rFonts w:ascii="Calibri" w:hAnsi="Calibri"/>
                    </w:rPr>
                  </w:pPr>
                  <w:r w:rsidRPr="00A22572">
                    <w:rPr>
                      <w:rFonts w:ascii="Calibri" w:hAnsi="Calibri"/>
                      <w:b/>
                      <w:bCs/>
                    </w:rPr>
                    <w:t>Prep Work:</w:t>
                  </w:r>
                  <w:r w:rsidRPr="00A22572">
                    <w:rPr>
                      <w:rFonts w:ascii="Calibri" w:hAnsi="Calibri"/>
                    </w:rPr>
                    <w:t xml:space="preserve"> Identify an example of a successful pre-text phone call to play. Important – redact any identifying information.</w:t>
                  </w:r>
                </w:p>
                <w:p w14:paraId="5BCAF127" w14:textId="24EDBF27" w:rsidR="003B7E65" w:rsidRDefault="003B7E65" w:rsidP="00862DEE">
                  <w:pPr>
                    <w:widowControl/>
                    <w:autoSpaceDE/>
                    <w:autoSpaceDN/>
                    <w:adjustRightInd/>
                    <w:rPr>
                      <w:rFonts w:ascii="Calibri" w:hAnsi="Calibri" w:cs="Calibri"/>
                    </w:rPr>
                  </w:pPr>
                </w:p>
                <w:p w14:paraId="4FCB0FE9" w14:textId="09153282" w:rsidR="0029072D" w:rsidRDefault="0029072D" w:rsidP="00862DEE">
                  <w:pPr>
                    <w:widowControl/>
                    <w:autoSpaceDE/>
                    <w:autoSpaceDN/>
                    <w:adjustRightInd/>
                    <w:rPr>
                      <w:rFonts w:ascii="Calibri" w:hAnsi="Calibri" w:cs="Calibri"/>
                    </w:rPr>
                  </w:pPr>
                </w:p>
                <w:p w14:paraId="0D3F4839" w14:textId="4FC25F83" w:rsidR="00F0578B" w:rsidRDefault="00F0578B" w:rsidP="00862DEE">
                  <w:pPr>
                    <w:widowControl/>
                    <w:autoSpaceDE/>
                    <w:autoSpaceDN/>
                    <w:adjustRightInd/>
                    <w:rPr>
                      <w:rFonts w:ascii="Calibri" w:hAnsi="Calibri" w:cs="Calibri"/>
                    </w:rPr>
                  </w:pPr>
                </w:p>
                <w:p w14:paraId="6ED71641" w14:textId="4C7DAA82" w:rsidR="00F0578B" w:rsidRDefault="00F0578B" w:rsidP="00862DEE">
                  <w:pPr>
                    <w:widowControl/>
                    <w:autoSpaceDE/>
                    <w:autoSpaceDN/>
                    <w:adjustRightInd/>
                    <w:rPr>
                      <w:rFonts w:ascii="Calibri" w:hAnsi="Calibri" w:cs="Calibri"/>
                    </w:rPr>
                  </w:pPr>
                </w:p>
                <w:p w14:paraId="0C03107A" w14:textId="6C9BC43A" w:rsidR="00F0578B" w:rsidRDefault="00F0578B" w:rsidP="00862DEE">
                  <w:pPr>
                    <w:widowControl/>
                    <w:autoSpaceDE/>
                    <w:autoSpaceDN/>
                    <w:adjustRightInd/>
                    <w:rPr>
                      <w:rFonts w:ascii="Calibri" w:hAnsi="Calibri" w:cs="Calibri"/>
                    </w:rPr>
                  </w:pPr>
                </w:p>
                <w:p w14:paraId="2EC3CFD8" w14:textId="77777777" w:rsidR="00F0578B" w:rsidRDefault="00F0578B" w:rsidP="00862DEE">
                  <w:pPr>
                    <w:widowControl/>
                    <w:autoSpaceDE/>
                    <w:autoSpaceDN/>
                    <w:adjustRightInd/>
                    <w:rPr>
                      <w:rFonts w:ascii="Calibri" w:hAnsi="Calibri" w:cs="Calibri"/>
                    </w:rPr>
                  </w:pPr>
                </w:p>
                <w:p w14:paraId="6CAA7FD8" w14:textId="2FEE19D1" w:rsidR="003B7E65" w:rsidRDefault="00CD61FC" w:rsidP="00862DEE">
                  <w:pPr>
                    <w:widowControl/>
                    <w:autoSpaceDE/>
                    <w:autoSpaceDN/>
                    <w:adjustRightInd/>
                    <w:rPr>
                      <w:rFonts w:ascii="Calibri" w:hAnsi="Calibri" w:cs="Calibri"/>
                    </w:rPr>
                  </w:pPr>
                  <w:r>
                    <w:rPr>
                      <w:rFonts w:ascii="Calibri" w:hAnsi="Calibri" w:cs="Calibri"/>
                    </w:rPr>
                    <w:t>If the suspect is known, a</w:t>
                  </w:r>
                  <w:r w:rsidRPr="00862DEE">
                    <w:rPr>
                      <w:rFonts w:ascii="Calibri" w:hAnsi="Calibri" w:cs="Calibri"/>
                    </w:rPr>
                    <w:t xml:space="preserve"> suspect forensic exam should always be conducted. If the suspect denies sexual contact, DNA from the victim may be found on their body or clothing and DNA should be obtained from the suspect to compare to any DNA found on the victim’s clothing or body. Fibers from the suspect’s clothing can also corroborate the victim’s account regarding the location of the assault. Even if the suspect admits to sexual contact, a suspect forensic exam can help to bolster the victim’s claims that it was not consensual.</w:t>
                  </w:r>
                  <w:r>
                    <w:rPr>
                      <w:rFonts w:ascii="Calibri" w:hAnsi="Calibri" w:cs="Calibri"/>
                    </w:rPr>
                    <w:t xml:space="preserve"> This includes photographing injuries, swabbing various body locations, and collecting hair, debris, and fibers that may corroborate the victim’s report.</w:t>
                  </w:r>
                  <w:r>
                    <w:rPr>
                      <w:rStyle w:val="EndnoteReference"/>
                      <w:rFonts w:ascii="Calibri" w:hAnsi="Calibri"/>
                    </w:rPr>
                    <w:endnoteReference w:id="46"/>
                  </w:r>
                </w:p>
                <w:p w14:paraId="4A15A2BD" w14:textId="3B111689" w:rsidR="00304DDC" w:rsidRDefault="00304DDC" w:rsidP="00862DEE">
                  <w:pPr>
                    <w:widowControl/>
                    <w:autoSpaceDE/>
                    <w:autoSpaceDN/>
                    <w:adjustRightInd/>
                    <w:rPr>
                      <w:rFonts w:ascii="Calibri" w:hAnsi="Calibri" w:cs="Calibri"/>
                    </w:rPr>
                  </w:pPr>
                </w:p>
                <w:p w14:paraId="199A5280" w14:textId="505BABFA" w:rsidR="00304DDC" w:rsidRDefault="00304DDC" w:rsidP="00862DEE">
                  <w:pPr>
                    <w:widowControl/>
                    <w:autoSpaceDE/>
                    <w:autoSpaceDN/>
                    <w:adjustRightInd/>
                    <w:rPr>
                      <w:rFonts w:ascii="Calibri" w:hAnsi="Calibri" w:cs="Calibri"/>
                    </w:rPr>
                  </w:pPr>
                </w:p>
                <w:p w14:paraId="74389193" w14:textId="41498DA2" w:rsidR="00180CFB" w:rsidRPr="00862DEE" w:rsidRDefault="00C230E2" w:rsidP="00862DEE">
                  <w:pPr>
                    <w:widowControl/>
                    <w:autoSpaceDE/>
                    <w:autoSpaceDN/>
                    <w:adjustRightInd/>
                    <w:rPr>
                      <w:rFonts w:ascii="Calibri" w:hAnsi="Calibri" w:cs="Calibri"/>
                    </w:rPr>
                  </w:pPr>
                  <w:r w:rsidRPr="00862DEE">
                    <w:rPr>
                      <w:rFonts w:ascii="Calibri" w:hAnsi="Calibri" w:cs="Calibri"/>
                    </w:rPr>
                    <w:t xml:space="preserve">As with any sexual assault investigation, it is vital to focus a drug or alcohol facilitated sexual assault investigation on the </w:t>
                  </w:r>
                  <w:r w:rsidR="00B85C94" w:rsidRPr="00862DEE">
                    <w:rPr>
                      <w:rFonts w:ascii="Calibri" w:hAnsi="Calibri" w:cs="Calibri"/>
                    </w:rPr>
                    <w:t>perpetrator</w:t>
                  </w:r>
                  <w:r w:rsidRPr="00862DEE">
                    <w:rPr>
                      <w:rFonts w:ascii="Calibri" w:hAnsi="Calibri" w:cs="Calibri"/>
                    </w:rPr>
                    <w:t>. There are two</w:t>
                  </w:r>
                  <w:r w:rsidR="009E6BB7">
                    <w:rPr>
                      <w:rFonts w:ascii="Calibri" w:hAnsi="Calibri" w:cs="Calibri"/>
                    </w:rPr>
                    <w:t xml:space="preserve"> common</w:t>
                  </w:r>
                  <w:r w:rsidRPr="00862DEE">
                    <w:rPr>
                      <w:rFonts w:ascii="Calibri" w:hAnsi="Calibri" w:cs="Calibri"/>
                    </w:rPr>
                    <w:t xml:space="preserve"> </w:t>
                  </w:r>
                  <w:r w:rsidR="00B85C94" w:rsidRPr="00862DEE">
                    <w:rPr>
                      <w:rFonts w:ascii="Calibri" w:hAnsi="Calibri" w:cs="Calibri"/>
                    </w:rPr>
                    <w:t>perpetrator</w:t>
                  </w:r>
                  <w:r w:rsidRPr="00862DEE">
                    <w:rPr>
                      <w:rFonts w:ascii="Calibri" w:hAnsi="Calibri" w:cs="Calibri"/>
                    </w:rPr>
                    <w:t xml:space="preserve"> defense strategies, denying</w:t>
                  </w:r>
                  <w:r w:rsidR="001660D1" w:rsidRPr="00862DEE">
                    <w:rPr>
                      <w:rFonts w:ascii="Calibri" w:hAnsi="Calibri" w:cs="Calibri"/>
                    </w:rPr>
                    <w:t xml:space="preserve"> any sexual contact and admitting to sexual contact but deny it was not consensual. We will discuss strategies for investigating both.</w:t>
                  </w:r>
                  <w:r w:rsidRPr="00862DEE">
                    <w:rPr>
                      <w:rFonts w:ascii="Calibri" w:hAnsi="Calibri" w:cs="Calibri"/>
                    </w:rPr>
                    <w:t xml:space="preserve">  </w:t>
                  </w:r>
                </w:p>
                <w:p w14:paraId="3935B5CE" w14:textId="77777777" w:rsidR="001660D1" w:rsidRPr="00862DEE" w:rsidRDefault="001660D1" w:rsidP="00862DEE">
                  <w:pPr>
                    <w:widowControl/>
                    <w:autoSpaceDE/>
                    <w:autoSpaceDN/>
                    <w:adjustRightInd/>
                    <w:rPr>
                      <w:rFonts w:ascii="Calibri" w:hAnsi="Calibri" w:cs="Calibri"/>
                    </w:rPr>
                  </w:pPr>
                </w:p>
                <w:p w14:paraId="162C8483" w14:textId="44E46431" w:rsidR="00F003B9" w:rsidRPr="00862DEE" w:rsidRDefault="00F003B9" w:rsidP="00862DEE">
                  <w:pPr>
                    <w:widowControl/>
                    <w:autoSpaceDE/>
                    <w:autoSpaceDN/>
                    <w:adjustRightInd/>
                    <w:rPr>
                      <w:rFonts w:ascii="Calibri" w:hAnsi="Calibri" w:cs="Calibri"/>
                    </w:rPr>
                  </w:pPr>
                </w:p>
                <w:p w14:paraId="08E47409" w14:textId="568B16C7" w:rsidR="00F003B9" w:rsidRDefault="00F003B9" w:rsidP="00862DEE">
                  <w:pPr>
                    <w:widowControl/>
                    <w:autoSpaceDE/>
                    <w:autoSpaceDN/>
                    <w:adjustRightInd/>
                    <w:rPr>
                      <w:rFonts w:ascii="Calibri" w:hAnsi="Calibri" w:cs="Calibri"/>
                    </w:rPr>
                  </w:pPr>
                </w:p>
                <w:p w14:paraId="4E279CCD" w14:textId="6DD14950" w:rsidR="001547B9" w:rsidRDefault="001547B9" w:rsidP="00862DEE">
                  <w:pPr>
                    <w:widowControl/>
                    <w:autoSpaceDE/>
                    <w:autoSpaceDN/>
                    <w:adjustRightInd/>
                    <w:rPr>
                      <w:rFonts w:ascii="Calibri" w:hAnsi="Calibri" w:cs="Calibri"/>
                    </w:rPr>
                  </w:pPr>
                </w:p>
                <w:p w14:paraId="10F67109" w14:textId="595B1A32" w:rsidR="00304DDC" w:rsidRDefault="00304DDC" w:rsidP="00862DEE">
                  <w:pPr>
                    <w:widowControl/>
                    <w:autoSpaceDE/>
                    <w:autoSpaceDN/>
                    <w:adjustRightInd/>
                    <w:rPr>
                      <w:rFonts w:ascii="Calibri" w:hAnsi="Calibri" w:cs="Calibri"/>
                    </w:rPr>
                  </w:pPr>
                </w:p>
                <w:p w14:paraId="1708C549" w14:textId="794D9C59" w:rsidR="00304DDC" w:rsidRDefault="00304DDC" w:rsidP="00862DEE">
                  <w:pPr>
                    <w:widowControl/>
                    <w:autoSpaceDE/>
                    <w:autoSpaceDN/>
                    <w:adjustRightInd/>
                    <w:rPr>
                      <w:rFonts w:ascii="Calibri" w:hAnsi="Calibri" w:cs="Calibri"/>
                    </w:rPr>
                  </w:pPr>
                </w:p>
                <w:p w14:paraId="3173EAEF" w14:textId="77777777" w:rsidR="00F0578B" w:rsidRPr="00862DEE" w:rsidRDefault="00F0578B" w:rsidP="00862DEE">
                  <w:pPr>
                    <w:widowControl/>
                    <w:autoSpaceDE/>
                    <w:autoSpaceDN/>
                    <w:adjustRightInd/>
                    <w:rPr>
                      <w:rFonts w:ascii="Calibri" w:hAnsi="Calibri" w:cs="Calibri"/>
                    </w:rPr>
                  </w:pPr>
                </w:p>
                <w:p w14:paraId="397619AD" w14:textId="4A22943F" w:rsidR="00043945" w:rsidRPr="00862DEE" w:rsidRDefault="001660D1" w:rsidP="00862DEE">
                  <w:pPr>
                    <w:widowControl/>
                    <w:autoSpaceDE/>
                    <w:autoSpaceDN/>
                    <w:adjustRightInd/>
                    <w:rPr>
                      <w:rFonts w:ascii="Calibri" w:hAnsi="Calibri" w:cs="Calibri"/>
                    </w:rPr>
                  </w:pPr>
                  <w:r w:rsidRPr="00862DEE">
                    <w:rPr>
                      <w:rFonts w:ascii="Calibri" w:hAnsi="Calibri" w:cs="Calibri"/>
                    </w:rPr>
                    <w:t xml:space="preserve">If the suspect denies sexual contact, the investigation needs to focus on establishing the identity of the </w:t>
                  </w:r>
                  <w:r w:rsidR="00B85C94" w:rsidRPr="00862DEE">
                    <w:rPr>
                      <w:rFonts w:ascii="Calibri" w:hAnsi="Calibri" w:cs="Calibri"/>
                    </w:rPr>
                    <w:t>perpetrator</w:t>
                  </w:r>
                  <w:r w:rsidRPr="00862DEE">
                    <w:rPr>
                      <w:rFonts w:ascii="Calibri" w:hAnsi="Calibri" w:cs="Calibri"/>
                    </w:rPr>
                    <w:t>, the vulnerability of the victim, and the sexual acts committed without consent. Keep in mind that it is easier for the suspect to deny sexual contact if the victim was unconscious</w:t>
                  </w:r>
                  <w:r w:rsidR="00030744" w:rsidRPr="00862DEE">
                    <w:rPr>
                      <w:rFonts w:ascii="Calibri" w:hAnsi="Calibri" w:cs="Calibri"/>
                    </w:rPr>
                    <w:t>,</w:t>
                  </w:r>
                  <w:r w:rsidRPr="00862DEE">
                    <w:rPr>
                      <w:rFonts w:ascii="Calibri" w:hAnsi="Calibri" w:cs="Calibri"/>
                    </w:rPr>
                    <w:t xml:space="preserve"> but </w:t>
                  </w:r>
                  <w:r w:rsidR="00030744" w:rsidRPr="00862DEE">
                    <w:rPr>
                      <w:rFonts w:ascii="Calibri" w:hAnsi="Calibri" w:cs="Calibri"/>
                    </w:rPr>
                    <w:t>a more thorough</w:t>
                  </w:r>
                  <w:r w:rsidRPr="00862DEE">
                    <w:rPr>
                      <w:rFonts w:ascii="Calibri" w:hAnsi="Calibri" w:cs="Calibri"/>
                    </w:rPr>
                    <w:t xml:space="preserve"> investigation </w:t>
                  </w:r>
                  <w:r w:rsidR="00030744" w:rsidRPr="00862DEE">
                    <w:rPr>
                      <w:rFonts w:ascii="Calibri" w:hAnsi="Calibri" w:cs="Calibri"/>
                    </w:rPr>
                    <w:t>that</w:t>
                  </w:r>
                  <w:r w:rsidRPr="00862DEE">
                    <w:rPr>
                      <w:rFonts w:ascii="Calibri" w:hAnsi="Calibri" w:cs="Calibri"/>
                    </w:rPr>
                    <w:t xml:space="preserve"> go</w:t>
                  </w:r>
                  <w:r w:rsidR="00030744" w:rsidRPr="00862DEE">
                    <w:rPr>
                      <w:rFonts w:ascii="Calibri" w:hAnsi="Calibri" w:cs="Calibri"/>
                    </w:rPr>
                    <w:t>es</w:t>
                  </w:r>
                  <w:r w:rsidRPr="00862DEE">
                    <w:rPr>
                      <w:rFonts w:ascii="Calibri" w:hAnsi="Calibri" w:cs="Calibri"/>
                    </w:rPr>
                    <w:t xml:space="preserve"> beyond “he said versus she said” </w:t>
                  </w:r>
                  <w:r w:rsidR="00DD0C1B" w:rsidRPr="00862DEE">
                    <w:rPr>
                      <w:rFonts w:ascii="Calibri" w:hAnsi="Calibri" w:cs="Calibri"/>
                    </w:rPr>
                    <w:t xml:space="preserve">can produce </w:t>
                  </w:r>
                  <w:r w:rsidR="00030744" w:rsidRPr="00862DEE">
                    <w:rPr>
                      <w:rFonts w:ascii="Calibri" w:hAnsi="Calibri" w:cs="Calibri"/>
                    </w:rPr>
                    <w:t>addition</w:t>
                  </w:r>
                  <w:r w:rsidR="007273FB" w:rsidRPr="00862DEE">
                    <w:rPr>
                      <w:rFonts w:ascii="Calibri" w:hAnsi="Calibri" w:cs="Calibri"/>
                    </w:rPr>
                    <w:t>al evidence</w:t>
                  </w:r>
                  <w:r w:rsidR="00DD0C1B" w:rsidRPr="00862DEE">
                    <w:rPr>
                      <w:rFonts w:ascii="Calibri" w:hAnsi="Calibri" w:cs="Calibri"/>
                    </w:rPr>
                    <w:t xml:space="preserve"> t</w:t>
                  </w:r>
                  <w:r w:rsidR="002A113A" w:rsidRPr="00862DEE">
                    <w:rPr>
                      <w:rFonts w:ascii="Calibri" w:hAnsi="Calibri" w:cs="Calibri"/>
                    </w:rPr>
                    <w:t xml:space="preserve">hat will make the event and </w:t>
                  </w:r>
                  <w:r w:rsidR="00553CEF">
                    <w:rPr>
                      <w:rFonts w:ascii="Calibri" w:hAnsi="Calibri" w:cs="Calibri"/>
                    </w:rPr>
                    <w:t xml:space="preserve">the surrounding </w:t>
                  </w:r>
                  <w:r w:rsidR="002A113A" w:rsidRPr="00862DEE">
                    <w:rPr>
                      <w:rFonts w:ascii="Calibri" w:hAnsi="Calibri" w:cs="Calibri"/>
                    </w:rPr>
                    <w:t>context clear</w:t>
                  </w:r>
                  <w:r w:rsidR="00553CEF">
                    <w:rPr>
                      <w:rFonts w:ascii="Calibri" w:hAnsi="Calibri" w:cs="Calibri"/>
                    </w:rPr>
                    <w:t>er</w:t>
                  </w:r>
                  <w:r w:rsidR="002A113A" w:rsidRPr="00862DEE">
                    <w:rPr>
                      <w:rFonts w:ascii="Calibri" w:hAnsi="Calibri" w:cs="Calibri"/>
                    </w:rPr>
                    <w:t>.</w:t>
                  </w:r>
                  <w:r w:rsidR="000A0895">
                    <w:rPr>
                      <w:rFonts w:ascii="Calibri" w:hAnsi="Calibri" w:cs="Calibri"/>
                    </w:rPr>
                    <w:t xml:space="preserve"> </w:t>
                  </w:r>
                  <w:r w:rsidR="00043945" w:rsidRPr="00862DEE">
                    <w:rPr>
                      <w:rFonts w:ascii="Calibri" w:hAnsi="Calibri" w:cs="Calibri"/>
                    </w:rPr>
                    <w:t>Remember that if the perpetrator cannot deny his way out of it or get the victim to remain silent, then he will likely go on the attac</w:t>
                  </w:r>
                  <w:r w:rsidR="000A0895">
                    <w:rPr>
                      <w:rFonts w:ascii="Calibri" w:hAnsi="Calibri" w:cs="Calibri"/>
                    </w:rPr>
                    <w:t>k</w:t>
                  </w:r>
                  <w:r w:rsidR="00043945" w:rsidRPr="00862DEE">
                    <w:rPr>
                      <w:rFonts w:ascii="Calibri" w:hAnsi="Calibri" w:cs="Calibri"/>
                    </w:rPr>
                    <w:t xml:space="preserve">. </w:t>
                  </w:r>
                </w:p>
                <w:p w14:paraId="18FAEB56" w14:textId="77777777" w:rsidR="001660D1" w:rsidRPr="00862DEE" w:rsidRDefault="001660D1" w:rsidP="00862DEE">
                  <w:pPr>
                    <w:widowControl/>
                    <w:autoSpaceDE/>
                    <w:autoSpaceDN/>
                    <w:adjustRightInd/>
                    <w:rPr>
                      <w:rFonts w:ascii="Calibri" w:hAnsi="Calibri" w:cs="Calibri"/>
                    </w:rPr>
                  </w:pPr>
                </w:p>
                <w:p w14:paraId="2B8A167D" w14:textId="582DC828" w:rsidR="001660D1" w:rsidRDefault="001660D1" w:rsidP="00862DEE">
                  <w:pPr>
                    <w:widowControl/>
                    <w:autoSpaceDE/>
                    <w:autoSpaceDN/>
                    <w:adjustRightInd/>
                    <w:rPr>
                      <w:rFonts w:ascii="Calibri" w:hAnsi="Calibri" w:cs="Calibri"/>
                    </w:rPr>
                  </w:pPr>
                </w:p>
                <w:p w14:paraId="6F648936" w14:textId="7EF0BEEB" w:rsidR="00F0578B" w:rsidRDefault="00F0578B" w:rsidP="00862DEE">
                  <w:pPr>
                    <w:widowControl/>
                    <w:autoSpaceDE/>
                    <w:autoSpaceDN/>
                    <w:adjustRightInd/>
                    <w:rPr>
                      <w:rFonts w:ascii="Calibri" w:hAnsi="Calibri" w:cs="Calibri"/>
                    </w:rPr>
                  </w:pPr>
                </w:p>
                <w:p w14:paraId="74D9498F" w14:textId="4EE7ED75" w:rsidR="00F0578B" w:rsidRDefault="00F0578B" w:rsidP="00862DEE">
                  <w:pPr>
                    <w:widowControl/>
                    <w:autoSpaceDE/>
                    <w:autoSpaceDN/>
                    <w:adjustRightInd/>
                    <w:rPr>
                      <w:rFonts w:ascii="Calibri" w:hAnsi="Calibri" w:cs="Calibri"/>
                    </w:rPr>
                  </w:pPr>
                </w:p>
                <w:p w14:paraId="328D7ABF" w14:textId="78AAB1AC" w:rsidR="00F0578B" w:rsidRDefault="00F0578B" w:rsidP="00862DEE">
                  <w:pPr>
                    <w:widowControl/>
                    <w:autoSpaceDE/>
                    <w:autoSpaceDN/>
                    <w:adjustRightInd/>
                    <w:rPr>
                      <w:rFonts w:ascii="Calibri" w:hAnsi="Calibri" w:cs="Calibri"/>
                    </w:rPr>
                  </w:pPr>
                </w:p>
                <w:p w14:paraId="476F0DD8" w14:textId="0A72E2C6" w:rsidR="00F0578B" w:rsidRDefault="00F0578B" w:rsidP="00862DEE">
                  <w:pPr>
                    <w:widowControl/>
                    <w:autoSpaceDE/>
                    <w:autoSpaceDN/>
                    <w:adjustRightInd/>
                    <w:rPr>
                      <w:rFonts w:ascii="Calibri" w:hAnsi="Calibri" w:cs="Calibri"/>
                    </w:rPr>
                  </w:pPr>
                </w:p>
                <w:p w14:paraId="74728E75" w14:textId="69D0181C" w:rsidR="00F0578B" w:rsidRDefault="00F0578B" w:rsidP="00862DEE">
                  <w:pPr>
                    <w:widowControl/>
                    <w:autoSpaceDE/>
                    <w:autoSpaceDN/>
                    <w:adjustRightInd/>
                    <w:rPr>
                      <w:rFonts w:ascii="Calibri" w:hAnsi="Calibri" w:cs="Calibri"/>
                    </w:rPr>
                  </w:pPr>
                </w:p>
                <w:p w14:paraId="6F39E2E1" w14:textId="77777777" w:rsidR="00F0578B" w:rsidRPr="00862DEE" w:rsidRDefault="00F0578B" w:rsidP="00862DEE">
                  <w:pPr>
                    <w:widowControl/>
                    <w:autoSpaceDE/>
                    <w:autoSpaceDN/>
                    <w:adjustRightInd/>
                    <w:rPr>
                      <w:rFonts w:ascii="Calibri" w:hAnsi="Calibri" w:cs="Calibri"/>
                    </w:rPr>
                  </w:pPr>
                </w:p>
                <w:p w14:paraId="511E43D5" w14:textId="4652A5D2" w:rsidR="002A1F3F" w:rsidRPr="00862DEE" w:rsidRDefault="00B85C94" w:rsidP="00862DEE">
                  <w:pPr>
                    <w:widowControl/>
                    <w:autoSpaceDE/>
                    <w:autoSpaceDN/>
                    <w:adjustRightInd/>
                    <w:rPr>
                      <w:rFonts w:ascii="Calibri" w:hAnsi="Calibri" w:cs="Calibri"/>
                    </w:rPr>
                  </w:pPr>
                  <w:r w:rsidRPr="00862DEE">
                    <w:rPr>
                      <w:rFonts w:ascii="Calibri" w:hAnsi="Calibri" w:cs="Calibri"/>
                    </w:rPr>
                    <w:t>Perpetrator</w:t>
                  </w:r>
                  <w:r w:rsidR="002A1F3F" w:rsidRPr="00862DEE">
                    <w:rPr>
                      <w:rFonts w:ascii="Calibri" w:hAnsi="Calibri" w:cs="Calibri"/>
                    </w:rPr>
                    <w:t>s frequently use the “consent defense”, admitting that they had sex with the victim which explains why the victim says it happened and why their DNA was present, but claiming that it was consensual. The suspect will often want to share “their side of the story” and explain how what happened was a “misunderstanding” and/or “consensual”.</w:t>
                  </w:r>
                  <w:r w:rsidR="003A637D">
                    <w:rPr>
                      <w:rStyle w:val="EndnoteReference"/>
                      <w:rFonts w:ascii="Calibri" w:hAnsi="Calibri"/>
                    </w:rPr>
                    <w:endnoteReference w:id="47"/>
                  </w:r>
                  <w:r w:rsidR="002A1F3F" w:rsidRPr="00862DEE">
                    <w:rPr>
                      <w:rFonts w:ascii="Calibri" w:hAnsi="Calibri" w:cs="Calibri"/>
                    </w:rPr>
                    <w:t xml:space="preserve"> It is critical to prove how incapacitated the victim was, since a victim who is asleep, passed out, </w:t>
                  </w:r>
                  <w:r w:rsidR="002B08B1">
                    <w:rPr>
                      <w:rFonts w:ascii="Calibri" w:hAnsi="Calibri" w:cs="Calibri"/>
                    </w:rPr>
                    <w:t>impaired</w:t>
                  </w:r>
                  <w:r w:rsidR="002A1F3F" w:rsidRPr="00862DEE">
                    <w:rPr>
                      <w:rFonts w:ascii="Calibri" w:hAnsi="Calibri" w:cs="Calibri"/>
                    </w:rPr>
                    <w:t>, or otherwise incapacitated cannot consent.</w:t>
                  </w:r>
                </w:p>
                <w:p w14:paraId="111D2EBA" w14:textId="77777777" w:rsidR="002A1F3F" w:rsidRPr="00862DEE" w:rsidRDefault="002A1F3F" w:rsidP="00862DEE">
                  <w:pPr>
                    <w:widowControl/>
                    <w:autoSpaceDE/>
                    <w:autoSpaceDN/>
                    <w:adjustRightInd/>
                    <w:rPr>
                      <w:rFonts w:ascii="Calibri" w:hAnsi="Calibri" w:cs="Calibri"/>
                    </w:rPr>
                  </w:pPr>
                </w:p>
                <w:p w14:paraId="27966213" w14:textId="77777777" w:rsidR="00943131" w:rsidRPr="00862DEE" w:rsidRDefault="00943131" w:rsidP="00862DEE">
                  <w:pPr>
                    <w:widowControl/>
                    <w:autoSpaceDE/>
                    <w:autoSpaceDN/>
                    <w:adjustRightInd/>
                    <w:rPr>
                      <w:rFonts w:ascii="Calibri" w:hAnsi="Calibri" w:cs="Calibri"/>
                    </w:rPr>
                  </w:pPr>
                </w:p>
                <w:p w14:paraId="08926008" w14:textId="45875ADF" w:rsidR="00520433" w:rsidRDefault="00520433" w:rsidP="00862DEE">
                  <w:pPr>
                    <w:widowControl/>
                    <w:autoSpaceDE/>
                    <w:autoSpaceDN/>
                    <w:adjustRightInd/>
                    <w:rPr>
                      <w:rFonts w:ascii="Calibri" w:hAnsi="Calibri" w:cs="Calibri"/>
                    </w:rPr>
                  </w:pPr>
                </w:p>
                <w:p w14:paraId="74B60130" w14:textId="3371C0BC" w:rsidR="003E0163" w:rsidRDefault="003E0163" w:rsidP="00862DEE">
                  <w:pPr>
                    <w:widowControl/>
                    <w:autoSpaceDE/>
                    <w:autoSpaceDN/>
                    <w:adjustRightInd/>
                    <w:rPr>
                      <w:rFonts w:ascii="Calibri" w:hAnsi="Calibri" w:cs="Calibri"/>
                    </w:rPr>
                  </w:pPr>
                </w:p>
                <w:p w14:paraId="2DFBB415" w14:textId="2C38490F" w:rsidR="00304DDC" w:rsidRDefault="00304DDC" w:rsidP="00862DEE">
                  <w:pPr>
                    <w:widowControl/>
                    <w:autoSpaceDE/>
                    <w:autoSpaceDN/>
                    <w:adjustRightInd/>
                    <w:rPr>
                      <w:rFonts w:ascii="Calibri" w:hAnsi="Calibri" w:cs="Calibri"/>
                    </w:rPr>
                  </w:pPr>
                </w:p>
                <w:p w14:paraId="17A2AC90" w14:textId="7D6657F9" w:rsidR="001660D1" w:rsidRPr="00862DEE" w:rsidRDefault="00B85C94" w:rsidP="00862DEE">
                  <w:pPr>
                    <w:widowControl/>
                    <w:autoSpaceDE/>
                    <w:autoSpaceDN/>
                    <w:adjustRightInd/>
                    <w:rPr>
                      <w:rFonts w:ascii="Calibri" w:hAnsi="Calibri" w:cs="Calibri"/>
                    </w:rPr>
                  </w:pPr>
                  <w:r w:rsidRPr="00862DEE">
                    <w:rPr>
                      <w:rFonts w:ascii="Calibri" w:hAnsi="Calibri" w:cs="Calibri"/>
                    </w:rPr>
                    <w:t>Perpetrator</w:t>
                  </w:r>
                  <w:r w:rsidR="002A1F3F" w:rsidRPr="00862DEE">
                    <w:rPr>
                      <w:rFonts w:ascii="Calibri" w:hAnsi="Calibri" w:cs="Calibri"/>
                    </w:rPr>
                    <w:t>s also use alcohol as a shield to deflect responsibility for their actions, saying “I was drinking too, I didn’t know she was too drunk to consent”</w:t>
                  </w:r>
                  <w:r w:rsidR="00AE51D0">
                    <w:rPr>
                      <w:rFonts w:ascii="Calibri" w:hAnsi="Calibri" w:cs="Calibri"/>
                    </w:rPr>
                    <w:t>.</w:t>
                  </w:r>
                  <w:r w:rsidR="002A1F3F" w:rsidRPr="00862DEE">
                    <w:rPr>
                      <w:rFonts w:ascii="Calibri" w:hAnsi="Calibri" w:cs="Calibri"/>
                    </w:rPr>
                    <w:t xml:space="preserve"> Generally, society thinks that the more a</w:t>
                  </w:r>
                  <w:r w:rsidR="003D7F40" w:rsidRPr="00862DEE">
                    <w:rPr>
                      <w:rFonts w:ascii="Calibri" w:hAnsi="Calibri" w:cs="Calibri"/>
                    </w:rPr>
                    <w:t>lcohol a</w:t>
                  </w:r>
                  <w:r w:rsidR="002A1F3F" w:rsidRPr="00862DEE">
                    <w:rPr>
                      <w:rFonts w:ascii="Calibri" w:hAnsi="Calibri" w:cs="Calibri"/>
                    </w:rPr>
                    <w:t xml:space="preserve"> suspect</w:t>
                  </w:r>
                  <w:r w:rsidR="003D7F40" w:rsidRPr="00862DEE">
                    <w:rPr>
                      <w:rFonts w:ascii="Calibri" w:hAnsi="Calibri" w:cs="Calibri"/>
                    </w:rPr>
                    <w:t xml:space="preserve"> </w:t>
                  </w:r>
                  <w:r w:rsidR="002A1F3F" w:rsidRPr="00862DEE">
                    <w:rPr>
                      <w:rFonts w:ascii="Calibri" w:hAnsi="Calibri" w:cs="Calibri"/>
                    </w:rPr>
                    <w:t>drinks, the less responsible they are for their behavior; we tend to let them off the hook</w:t>
                  </w:r>
                  <w:r w:rsidR="003D7F40" w:rsidRPr="00862DEE">
                    <w:rPr>
                      <w:rFonts w:ascii="Calibri" w:hAnsi="Calibri" w:cs="Calibri"/>
                    </w:rPr>
                    <w:t>.</w:t>
                  </w:r>
                  <w:r w:rsidR="002A1F3F" w:rsidRPr="00862DEE">
                    <w:rPr>
                      <w:rFonts w:ascii="Calibri" w:hAnsi="Calibri" w:cs="Calibri"/>
                    </w:rPr>
                    <w:t xml:space="preserve"> </w:t>
                  </w:r>
                  <w:r w:rsidR="003D7F40" w:rsidRPr="00862DEE">
                    <w:rPr>
                      <w:rFonts w:ascii="Calibri" w:hAnsi="Calibri" w:cs="Calibri"/>
                    </w:rPr>
                    <w:t>B</w:t>
                  </w:r>
                  <w:r w:rsidR="002A1F3F" w:rsidRPr="00862DEE">
                    <w:rPr>
                      <w:rFonts w:ascii="Calibri" w:hAnsi="Calibri" w:cs="Calibri"/>
                    </w:rPr>
                    <w:t>ut we simultaneously then hold victims accountable for their “behavior” when they drink</w:t>
                  </w:r>
                  <w:r w:rsidR="00943131" w:rsidRPr="00862DEE">
                    <w:rPr>
                      <w:rFonts w:ascii="Calibri" w:hAnsi="Calibri" w:cs="Calibri"/>
                    </w:rPr>
                    <w:t xml:space="preserve">—blaming them for putting themselves in a situation where a </w:t>
                  </w:r>
                  <w:r w:rsidRPr="00862DEE">
                    <w:rPr>
                      <w:rFonts w:ascii="Calibri" w:hAnsi="Calibri" w:cs="Calibri"/>
                    </w:rPr>
                    <w:t>perpetrator</w:t>
                  </w:r>
                  <w:r w:rsidR="00943131" w:rsidRPr="00862DEE">
                    <w:rPr>
                      <w:rFonts w:ascii="Calibri" w:hAnsi="Calibri" w:cs="Calibri"/>
                    </w:rPr>
                    <w:t xml:space="preserve"> can assault them</w:t>
                  </w:r>
                  <w:r w:rsidR="002A1F3F" w:rsidRPr="00862DEE">
                    <w:rPr>
                      <w:rFonts w:ascii="Calibri" w:hAnsi="Calibri" w:cs="Calibri"/>
                    </w:rPr>
                    <w:t xml:space="preserve">. </w:t>
                  </w:r>
                  <w:r w:rsidR="00943131" w:rsidRPr="00862DEE">
                    <w:rPr>
                      <w:rFonts w:ascii="Calibri" w:hAnsi="Calibri" w:cs="Calibri"/>
                    </w:rPr>
                    <w:t xml:space="preserve">The more a victim drinks, the less credible we perceive them to be, the more we blame them. </w:t>
                  </w:r>
                  <w:r w:rsidR="002A1F3F" w:rsidRPr="00862DEE">
                    <w:rPr>
                      <w:rFonts w:ascii="Calibri" w:hAnsi="Calibri" w:cs="Calibri"/>
                    </w:rPr>
                    <w:t>Alcohol is used to blame a victim and is a “pass” for a perpetrator.</w:t>
                  </w:r>
                  <w:r w:rsidR="009110C3">
                    <w:rPr>
                      <w:rStyle w:val="EndnoteReference"/>
                      <w:rFonts w:ascii="Calibri" w:hAnsi="Calibri"/>
                    </w:rPr>
                    <w:endnoteReference w:id="48"/>
                  </w:r>
                  <w:r w:rsidR="00943131" w:rsidRPr="00862DEE">
                    <w:rPr>
                      <w:rFonts w:ascii="Calibri" w:hAnsi="Calibri" w:cs="Calibri"/>
                    </w:rPr>
                    <w:t xml:space="preserve"> </w:t>
                  </w:r>
                  <w:r w:rsidR="00F02905" w:rsidRPr="00862DEE">
                    <w:rPr>
                      <w:rFonts w:ascii="Calibri" w:hAnsi="Calibri" w:cs="Calibri"/>
                    </w:rPr>
                    <w:t xml:space="preserve"> </w:t>
                  </w:r>
                </w:p>
                <w:p w14:paraId="363F0203" w14:textId="38459938" w:rsidR="002A113A" w:rsidRDefault="002A113A" w:rsidP="00862DEE">
                  <w:pPr>
                    <w:widowControl/>
                    <w:autoSpaceDE/>
                    <w:autoSpaceDN/>
                    <w:adjustRightInd/>
                    <w:rPr>
                      <w:rFonts w:ascii="Calibri" w:hAnsi="Calibri" w:cs="Calibri"/>
                    </w:rPr>
                  </w:pPr>
                </w:p>
                <w:p w14:paraId="6113D4D4" w14:textId="50D8C0E6" w:rsidR="00674078" w:rsidRDefault="00674078" w:rsidP="00862DEE">
                  <w:pPr>
                    <w:widowControl/>
                    <w:autoSpaceDE/>
                    <w:autoSpaceDN/>
                    <w:adjustRightInd/>
                    <w:rPr>
                      <w:rFonts w:ascii="Calibri" w:hAnsi="Calibri" w:cs="Calibri"/>
                    </w:rPr>
                  </w:pPr>
                </w:p>
                <w:p w14:paraId="08BB6F9C" w14:textId="4795C6D5" w:rsidR="00943131" w:rsidRDefault="00943131" w:rsidP="00862DEE">
                  <w:pPr>
                    <w:widowControl/>
                    <w:autoSpaceDE/>
                    <w:autoSpaceDN/>
                    <w:adjustRightInd/>
                    <w:rPr>
                      <w:rFonts w:ascii="Calibri" w:hAnsi="Calibri" w:cs="Calibri"/>
                    </w:rPr>
                  </w:pPr>
                  <w:r w:rsidRPr="00862DEE">
                    <w:rPr>
                      <w:rFonts w:ascii="Calibri" w:hAnsi="Calibri" w:cs="Calibri"/>
                    </w:rPr>
                    <w:t>Because of the memory issues associated with trauma, drugs, and alcohol, it is important to focus the investigation on what the victim says that can be corroborated.</w:t>
                  </w:r>
                  <w:r w:rsidR="003D7F40" w:rsidRPr="00862DEE">
                    <w:rPr>
                      <w:rFonts w:ascii="Calibri" w:hAnsi="Calibri" w:cs="Calibri"/>
                    </w:rPr>
                    <w:t xml:space="preserve"> </w:t>
                  </w:r>
                </w:p>
                <w:p w14:paraId="767AE33D" w14:textId="77777777" w:rsidR="002D2436" w:rsidRPr="00862DEE" w:rsidRDefault="002D2436" w:rsidP="00862DEE">
                  <w:pPr>
                    <w:widowControl/>
                    <w:autoSpaceDE/>
                    <w:autoSpaceDN/>
                    <w:adjustRightInd/>
                    <w:rPr>
                      <w:rFonts w:ascii="Calibri" w:hAnsi="Calibri" w:cs="Calibri"/>
                    </w:rPr>
                  </w:pPr>
                </w:p>
                <w:p w14:paraId="2F8FDF9A" w14:textId="53010F9C" w:rsidR="00A5531B" w:rsidRPr="00862DEE" w:rsidRDefault="00A5531B" w:rsidP="00A5531B">
                  <w:pPr>
                    <w:widowControl/>
                    <w:autoSpaceDE/>
                    <w:autoSpaceDN/>
                    <w:adjustRightInd/>
                    <w:rPr>
                      <w:rFonts w:ascii="Calibri" w:hAnsi="Calibri" w:cs="Calibri"/>
                    </w:rPr>
                  </w:pPr>
                  <w:r w:rsidRPr="00862DEE">
                    <w:rPr>
                      <w:rFonts w:ascii="Calibri" w:hAnsi="Calibri" w:cs="Calibri"/>
                    </w:rPr>
                    <w:t xml:space="preserve">Interviewing any identified suspects is a vital part of the investigation. </w:t>
                  </w:r>
                  <w:r w:rsidRPr="00FD7622">
                    <w:rPr>
                      <w:rFonts w:ascii="Calibri" w:hAnsi="Calibri" w:cs="Calibri"/>
                    </w:rPr>
                    <w:t>Suspect interviews should always be grounded in thorough investigative work beforehand.</w:t>
                  </w:r>
                  <w:r>
                    <w:rPr>
                      <w:rFonts w:ascii="Calibri" w:hAnsi="Calibri" w:cs="Calibri"/>
                    </w:rPr>
                    <w:t xml:space="preserve"> T</w:t>
                  </w:r>
                  <w:r w:rsidRPr="00862DEE">
                    <w:rPr>
                      <w:rFonts w:ascii="Calibri" w:hAnsi="Calibri" w:cs="Calibri"/>
                    </w:rPr>
                    <w:t>he goals of the interview can be to:</w:t>
                  </w:r>
                  <w:r w:rsidR="009110C3">
                    <w:rPr>
                      <w:rStyle w:val="EndnoteReference"/>
                      <w:rFonts w:ascii="Calibri" w:hAnsi="Calibri"/>
                    </w:rPr>
                    <w:endnoteReference w:id="49"/>
                  </w:r>
                </w:p>
                <w:p w14:paraId="3D81F162" w14:textId="77777777" w:rsidR="00A5531B" w:rsidRPr="00862DEE" w:rsidRDefault="00A5531B" w:rsidP="00A5531B">
                  <w:pPr>
                    <w:widowControl/>
                    <w:numPr>
                      <w:ilvl w:val="0"/>
                      <w:numId w:val="20"/>
                    </w:numPr>
                    <w:autoSpaceDE/>
                    <w:autoSpaceDN/>
                    <w:adjustRightInd/>
                    <w:contextualSpacing/>
                    <w:rPr>
                      <w:rFonts w:ascii="Calibri" w:hAnsi="Calibri" w:cs="Calibri"/>
                    </w:rPr>
                  </w:pPr>
                  <w:r w:rsidRPr="00862DEE">
                    <w:rPr>
                      <w:rFonts w:ascii="Calibri" w:hAnsi="Calibri" w:cs="Calibri"/>
                    </w:rPr>
                    <w:t>Lock the suspect into a story which can then later be verified.</w:t>
                  </w:r>
                </w:p>
                <w:p w14:paraId="3D161FA8" w14:textId="77777777" w:rsidR="00A5531B" w:rsidRPr="00862DEE" w:rsidRDefault="00A5531B" w:rsidP="00A5531B">
                  <w:pPr>
                    <w:widowControl/>
                    <w:numPr>
                      <w:ilvl w:val="0"/>
                      <w:numId w:val="20"/>
                    </w:numPr>
                    <w:autoSpaceDE/>
                    <w:autoSpaceDN/>
                    <w:adjustRightInd/>
                    <w:contextualSpacing/>
                    <w:rPr>
                      <w:rFonts w:ascii="Calibri" w:hAnsi="Calibri" w:cs="Calibri"/>
                    </w:rPr>
                  </w:pPr>
                  <w:r w:rsidRPr="00862DEE">
                    <w:rPr>
                      <w:rFonts w:ascii="Calibri" w:hAnsi="Calibri" w:cs="Calibri"/>
                    </w:rPr>
                    <w:t>Identify the suspect’s defense strategy and lock them into this claim – often that the sexual act was consensual. Particularly in cases where the victim was “blacked-out”, the suspect may claim that the sexual act was consensual, and that the victim came onto them.</w:t>
                  </w:r>
                </w:p>
                <w:p w14:paraId="14C94ED2" w14:textId="77777777" w:rsidR="00A5531B" w:rsidRPr="00862DEE" w:rsidRDefault="00A5531B" w:rsidP="00A5531B">
                  <w:pPr>
                    <w:widowControl/>
                    <w:numPr>
                      <w:ilvl w:val="0"/>
                      <w:numId w:val="20"/>
                    </w:numPr>
                    <w:autoSpaceDE/>
                    <w:autoSpaceDN/>
                    <w:adjustRightInd/>
                    <w:contextualSpacing/>
                    <w:rPr>
                      <w:rFonts w:ascii="Calibri" w:hAnsi="Calibri" w:cs="Calibri"/>
                    </w:rPr>
                  </w:pPr>
                  <w:r w:rsidRPr="00862DEE">
                    <w:rPr>
                      <w:rFonts w:ascii="Calibri" w:hAnsi="Calibri" w:cs="Calibri"/>
                    </w:rPr>
                    <w:t xml:space="preserve">Corroborate the victim’s statement – often the suspect’s and victim’s stories are similar until the point where they diverge </w:t>
                  </w:r>
                  <w:r w:rsidRPr="00862DEE">
                    <w:rPr>
                      <w:rFonts w:ascii="Calibri" w:hAnsi="Calibri" w:cs="Calibri"/>
                    </w:rPr>
                    <w:lastRenderedPageBreak/>
                    <w:t>which is often around consent. The suspect’s statements can be used to corroborate or bolster the victim’s account with regards to timeline, location, and other evidentiary pieces.</w:t>
                  </w:r>
                </w:p>
                <w:p w14:paraId="09E17927" w14:textId="77777777" w:rsidR="00A5531B" w:rsidRPr="00862DEE" w:rsidRDefault="00A5531B" w:rsidP="00A5531B">
                  <w:pPr>
                    <w:widowControl/>
                    <w:numPr>
                      <w:ilvl w:val="0"/>
                      <w:numId w:val="20"/>
                    </w:numPr>
                    <w:autoSpaceDE/>
                    <w:autoSpaceDN/>
                    <w:adjustRightInd/>
                    <w:contextualSpacing/>
                    <w:rPr>
                      <w:rFonts w:ascii="Calibri" w:hAnsi="Calibri" w:cs="Calibri"/>
                    </w:rPr>
                  </w:pPr>
                  <w:r w:rsidRPr="00862DEE">
                    <w:rPr>
                      <w:rFonts w:ascii="Calibri" w:hAnsi="Calibri" w:cs="Calibri"/>
                    </w:rPr>
                    <w:t>Find additional investigative avenues/leads</w:t>
                  </w:r>
                </w:p>
                <w:p w14:paraId="29F17CC0" w14:textId="77777777" w:rsidR="00A5531B" w:rsidRPr="00862DEE" w:rsidRDefault="00A5531B" w:rsidP="00A5531B">
                  <w:pPr>
                    <w:widowControl/>
                    <w:numPr>
                      <w:ilvl w:val="0"/>
                      <w:numId w:val="20"/>
                    </w:numPr>
                    <w:autoSpaceDE/>
                    <w:autoSpaceDN/>
                    <w:adjustRightInd/>
                    <w:contextualSpacing/>
                    <w:rPr>
                      <w:rFonts w:ascii="Calibri" w:hAnsi="Calibri" w:cs="Calibri"/>
                    </w:rPr>
                  </w:pPr>
                  <w:r w:rsidRPr="00862DEE">
                    <w:rPr>
                      <w:rFonts w:ascii="Calibri" w:hAnsi="Calibri" w:cs="Calibri"/>
                    </w:rPr>
                    <w:t>Identify additional crimes</w:t>
                  </w:r>
                </w:p>
                <w:p w14:paraId="304B9257" w14:textId="77777777" w:rsidR="00A5531B" w:rsidRPr="00862DEE" w:rsidRDefault="00A5531B" w:rsidP="00A5531B">
                  <w:pPr>
                    <w:widowControl/>
                    <w:numPr>
                      <w:ilvl w:val="0"/>
                      <w:numId w:val="20"/>
                    </w:numPr>
                    <w:autoSpaceDE/>
                    <w:autoSpaceDN/>
                    <w:adjustRightInd/>
                    <w:contextualSpacing/>
                    <w:rPr>
                      <w:rFonts w:ascii="Calibri" w:hAnsi="Calibri" w:cs="Calibri"/>
                    </w:rPr>
                  </w:pPr>
                  <w:r w:rsidRPr="00862DEE">
                    <w:rPr>
                      <w:rFonts w:ascii="Calibri" w:hAnsi="Calibri" w:cs="Calibri"/>
                    </w:rPr>
                    <w:t xml:space="preserve">Obtain accidental admissions/concessions to specific actions that corroborate the victim’s account or support the existing evidence. This increases the overall strength of the case. </w:t>
                  </w:r>
                </w:p>
                <w:p w14:paraId="5E39DD1C" w14:textId="490905B0" w:rsidR="00A5531B" w:rsidRDefault="00A5531B" w:rsidP="00A5531B">
                  <w:pPr>
                    <w:widowControl/>
                    <w:autoSpaceDE/>
                    <w:autoSpaceDN/>
                    <w:adjustRightInd/>
                    <w:rPr>
                      <w:rFonts w:ascii="Calibri" w:hAnsi="Calibri" w:cs="Calibri"/>
                    </w:rPr>
                  </w:pPr>
                </w:p>
                <w:p w14:paraId="6CE45C47" w14:textId="29BD9FB4" w:rsidR="00A5531B" w:rsidRDefault="00A5531B" w:rsidP="00A5531B">
                  <w:pPr>
                    <w:widowControl/>
                    <w:autoSpaceDE/>
                    <w:autoSpaceDN/>
                    <w:adjustRightInd/>
                    <w:rPr>
                      <w:rFonts w:ascii="Calibri" w:hAnsi="Calibri" w:cs="Calibri"/>
                    </w:rPr>
                  </w:pPr>
                  <w:r w:rsidRPr="00862DEE">
                    <w:rPr>
                      <w:rFonts w:ascii="Calibri" w:hAnsi="Calibri" w:cs="Calibri"/>
                    </w:rPr>
                    <w:t>In th</w:t>
                  </w:r>
                  <w:r>
                    <w:rPr>
                      <w:rFonts w:ascii="Calibri" w:hAnsi="Calibri" w:cs="Calibri"/>
                    </w:rPr>
                    <w:t>is</w:t>
                  </w:r>
                  <w:r w:rsidRPr="00862DEE">
                    <w:rPr>
                      <w:rFonts w:ascii="Calibri" w:hAnsi="Calibri" w:cs="Calibri"/>
                    </w:rPr>
                    <w:t xml:space="preserve"> suspect interview approach, the investigator aims to make the suspect feel that they are building rapport and want to understand the</w:t>
                  </w:r>
                  <w:r>
                    <w:rPr>
                      <w:rFonts w:ascii="Calibri" w:hAnsi="Calibri" w:cs="Calibri"/>
                    </w:rPr>
                    <w:t xml:space="preserve"> suspect’s</w:t>
                  </w:r>
                  <w:r w:rsidRPr="00862DEE">
                    <w:rPr>
                      <w:rFonts w:ascii="Calibri" w:hAnsi="Calibri" w:cs="Calibri"/>
                    </w:rPr>
                    <w:t xml:space="preserve"> perspective. As opposed to a traditional suspect interview, the interview in this approach is not an interrogation but rather a conversation where the investigator allows the suspect to share their account and “their side of the story”. The key is to allow them to do this without showing judgement or asking questions that put them on the defense. Instead the investigator should express a desire to understand their perspective.</w:t>
                  </w:r>
                  <w:r w:rsidR="00370897">
                    <w:rPr>
                      <w:rStyle w:val="EndnoteReference"/>
                      <w:rFonts w:ascii="Calibri" w:hAnsi="Calibri"/>
                    </w:rPr>
                    <w:endnoteReference w:id="50"/>
                  </w:r>
                </w:p>
                <w:p w14:paraId="0FB4F938" w14:textId="77777777" w:rsidR="00A5531B" w:rsidRDefault="00A5531B" w:rsidP="00A5531B">
                  <w:pPr>
                    <w:widowControl/>
                    <w:autoSpaceDE/>
                    <w:autoSpaceDN/>
                    <w:adjustRightInd/>
                    <w:rPr>
                      <w:rFonts w:ascii="Calibri" w:hAnsi="Calibri" w:cs="Calibri"/>
                    </w:rPr>
                  </w:pPr>
                </w:p>
                <w:p w14:paraId="19B571CA" w14:textId="4E738032" w:rsidR="001660D1" w:rsidRDefault="00A5531B" w:rsidP="00A5531B">
                  <w:pPr>
                    <w:widowControl/>
                    <w:autoSpaceDE/>
                    <w:autoSpaceDN/>
                    <w:adjustRightInd/>
                    <w:rPr>
                      <w:rFonts w:ascii="Calibri" w:hAnsi="Calibri" w:cs="Calibri"/>
                    </w:rPr>
                  </w:pPr>
                  <w:r w:rsidRPr="00DA328A">
                    <w:rPr>
                      <w:rFonts w:ascii="Calibri" w:hAnsi="Calibri" w:cs="Calibri"/>
                    </w:rPr>
                    <w:t>However, in doing so, the investigator should take care not to give the suspect an excuse or play into the suspect’s reasoning that blames the victim</w:t>
                  </w:r>
                  <w:r>
                    <w:rPr>
                      <w:rFonts w:ascii="Calibri" w:hAnsi="Calibri" w:cs="Calibri"/>
                    </w:rPr>
                    <w:t xml:space="preserve">, as this </w:t>
                  </w:r>
                  <w:r w:rsidRPr="00DA328A">
                    <w:rPr>
                      <w:rFonts w:ascii="Calibri" w:hAnsi="Calibri" w:cs="Calibri"/>
                    </w:rPr>
                    <w:t>may decrease the perceived responsibility of the perpetrator for their actions.</w:t>
                  </w:r>
                </w:p>
                <w:p w14:paraId="4009EFD5" w14:textId="60FAE8B4" w:rsidR="00A5531B" w:rsidRDefault="00A5531B" w:rsidP="00A5531B">
                  <w:pPr>
                    <w:widowControl/>
                    <w:autoSpaceDE/>
                    <w:autoSpaceDN/>
                    <w:adjustRightInd/>
                    <w:rPr>
                      <w:rFonts w:ascii="Calibri" w:hAnsi="Calibri" w:cs="Calibri"/>
                    </w:rPr>
                  </w:pPr>
                </w:p>
                <w:p w14:paraId="14BE2B91" w14:textId="77777777" w:rsidR="00B12CE8" w:rsidRDefault="00B12CE8" w:rsidP="00A5531B">
                  <w:pPr>
                    <w:widowControl/>
                    <w:autoSpaceDE/>
                    <w:autoSpaceDN/>
                    <w:adjustRightInd/>
                    <w:rPr>
                      <w:rFonts w:ascii="Calibri" w:hAnsi="Calibri" w:cs="Calibri"/>
                    </w:rPr>
                  </w:pPr>
                </w:p>
                <w:p w14:paraId="60DB1C1C" w14:textId="500D511E" w:rsidR="00260332" w:rsidRPr="00862DEE" w:rsidRDefault="00260332" w:rsidP="00862DEE">
                  <w:pPr>
                    <w:widowControl/>
                    <w:autoSpaceDE/>
                    <w:autoSpaceDN/>
                    <w:adjustRightInd/>
                    <w:rPr>
                      <w:rFonts w:ascii="Calibri" w:hAnsi="Calibri" w:cs="Calibri"/>
                      <w:color w:val="000000"/>
                    </w:rPr>
                  </w:pPr>
                  <w:r w:rsidRPr="00862DEE">
                    <w:rPr>
                      <w:rFonts w:ascii="Calibri" w:hAnsi="Calibri" w:cs="Calibri"/>
                    </w:rPr>
                    <w:t xml:space="preserve">Investigators should expand the scope of their investigation to look at the suspect’s course of conduct. They can do this by talking to the suspect’s friends, family, peers, and previous partners to see if there is a pattern of behavior and potentially identify other victims. Connect with nearby jurisdictions, especially where the suspect has lived or worked, to identify past reports and witnesses. </w:t>
                  </w:r>
                  <w:r w:rsidR="003B77A7" w:rsidRPr="003B77A7">
                    <w:rPr>
                      <w:rFonts w:ascii="Calibri" w:hAnsi="Calibri" w:cs="Calibri"/>
                    </w:rPr>
                    <w:t xml:space="preserve">Identify possible unique perpetrator </w:t>
                  </w:r>
                  <w:r w:rsidR="003B77A7">
                    <w:rPr>
                      <w:rFonts w:ascii="Calibri" w:hAnsi="Calibri" w:cs="Calibri"/>
                    </w:rPr>
                    <w:t>modus operandi (MO)</w:t>
                  </w:r>
                  <w:r w:rsidR="003B77A7" w:rsidRPr="003B77A7">
                    <w:rPr>
                      <w:rFonts w:ascii="Calibri" w:hAnsi="Calibri" w:cs="Calibri"/>
                    </w:rPr>
                    <w:t xml:space="preserve"> </w:t>
                  </w:r>
                  <w:r w:rsidR="003B77A7">
                    <w:rPr>
                      <w:rFonts w:ascii="Calibri" w:hAnsi="Calibri" w:cs="Calibri"/>
                    </w:rPr>
                    <w:t>and</w:t>
                  </w:r>
                  <w:r w:rsidR="003B77A7" w:rsidRPr="003B77A7">
                    <w:rPr>
                      <w:rFonts w:ascii="Calibri" w:hAnsi="Calibri" w:cs="Calibri"/>
                    </w:rPr>
                    <w:t xml:space="preserve"> query local, state, national criminal database for similar incidents which may reveal a previously un</w:t>
                  </w:r>
                  <w:r w:rsidR="003B77A7">
                    <w:rPr>
                      <w:rFonts w:ascii="Calibri" w:hAnsi="Calibri" w:cs="Calibri"/>
                    </w:rPr>
                    <w:t xml:space="preserve">identified </w:t>
                  </w:r>
                  <w:r w:rsidR="003B77A7" w:rsidRPr="003B77A7">
                    <w:rPr>
                      <w:rFonts w:ascii="Calibri" w:hAnsi="Calibri" w:cs="Calibri"/>
                    </w:rPr>
                    <w:t>existing pattern</w:t>
                  </w:r>
                  <w:r w:rsidR="003B77A7">
                    <w:rPr>
                      <w:rFonts w:ascii="Calibri" w:hAnsi="Calibri" w:cs="Calibri"/>
                    </w:rPr>
                    <w:t xml:space="preserve">. </w:t>
                  </w:r>
                  <w:r w:rsidRPr="00862DEE">
                    <w:rPr>
                      <w:rFonts w:ascii="Calibri" w:hAnsi="Calibri" w:cs="Calibri"/>
                    </w:rPr>
                    <w:t xml:space="preserve">As mentioned earlier, most </w:t>
                  </w:r>
                  <w:r w:rsidR="00B85C94" w:rsidRPr="00862DEE">
                    <w:rPr>
                      <w:rFonts w:ascii="Calibri" w:hAnsi="Calibri" w:cs="Calibri"/>
                    </w:rPr>
                    <w:t>perpetrator</w:t>
                  </w:r>
                  <w:r w:rsidRPr="00862DEE">
                    <w:rPr>
                      <w:rFonts w:ascii="Calibri" w:hAnsi="Calibri" w:cs="Calibri"/>
                    </w:rPr>
                    <w:t xml:space="preserve">s </w:t>
                  </w:r>
                  <w:r w:rsidR="00582389">
                    <w:rPr>
                      <w:rFonts w:ascii="Calibri" w:hAnsi="Calibri" w:cs="Calibri"/>
                    </w:rPr>
                    <w:t>are repeat offenders</w:t>
                  </w:r>
                  <w:r w:rsidRPr="00862DEE">
                    <w:rPr>
                      <w:rFonts w:ascii="Calibri" w:hAnsi="Calibri" w:cs="Calibri"/>
                    </w:rPr>
                    <w:t xml:space="preserve">. </w:t>
                  </w:r>
                  <w:r w:rsidRPr="00862DEE">
                    <w:rPr>
                      <w:rFonts w:ascii="Calibri" w:hAnsi="Calibri" w:cs="Calibri"/>
                      <w:color w:val="000000"/>
                    </w:rPr>
                    <w:t>This changes the case from “he said</w:t>
                  </w:r>
                  <w:r w:rsidR="00853240" w:rsidRPr="00862DEE">
                    <w:rPr>
                      <w:rFonts w:ascii="Calibri" w:hAnsi="Calibri" w:cs="Calibri"/>
                      <w:color w:val="000000"/>
                    </w:rPr>
                    <w:t xml:space="preserve"> versus </w:t>
                  </w:r>
                  <w:r w:rsidRPr="00862DEE">
                    <w:rPr>
                      <w:rFonts w:ascii="Calibri" w:hAnsi="Calibri" w:cs="Calibri"/>
                      <w:color w:val="000000"/>
                    </w:rPr>
                    <w:t>she said” to “he said</w:t>
                  </w:r>
                  <w:r w:rsidR="00853240" w:rsidRPr="00862DEE">
                    <w:rPr>
                      <w:rFonts w:ascii="Calibri" w:hAnsi="Calibri" w:cs="Calibri"/>
                      <w:color w:val="000000"/>
                    </w:rPr>
                    <w:t xml:space="preserve"> versus </w:t>
                  </w:r>
                  <w:r w:rsidRPr="00862DEE">
                    <w:rPr>
                      <w:rFonts w:ascii="Calibri" w:hAnsi="Calibri" w:cs="Calibri"/>
                      <w:color w:val="000000"/>
                    </w:rPr>
                    <w:t>they said”.</w:t>
                  </w:r>
                  <w:r w:rsidR="00CA4127">
                    <w:rPr>
                      <w:rStyle w:val="EndnoteReference"/>
                      <w:rFonts w:ascii="Calibri" w:hAnsi="Calibri"/>
                      <w:color w:val="000000"/>
                    </w:rPr>
                    <w:endnoteReference w:id="51"/>
                  </w:r>
                </w:p>
                <w:p w14:paraId="50D2542F" w14:textId="1E27B2E2" w:rsidR="00260332" w:rsidRDefault="00260332" w:rsidP="00862DEE">
                  <w:pPr>
                    <w:widowControl/>
                    <w:autoSpaceDE/>
                    <w:autoSpaceDN/>
                    <w:adjustRightInd/>
                    <w:rPr>
                      <w:rFonts w:ascii="Calibri" w:hAnsi="Calibri" w:cs="Calibri"/>
                      <w:color w:val="000000"/>
                    </w:rPr>
                  </w:pPr>
                </w:p>
                <w:p w14:paraId="740658B9" w14:textId="32869C21" w:rsidR="007461B8" w:rsidRDefault="007461B8" w:rsidP="00862DEE">
                  <w:pPr>
                    <w:widowControl/>
                    <w:autoSpaceDE/>
                    <w:autoSpaceDN/>
                    <w:adjustRightInd/>
                    <w:rPr>
                      <w:rFonts w:ascii="Calibri" w:hAnsi="Calibri" w:cs="Calibri"/>
                      <w:color w:val="000000"/>
                    </w:rPr>
                  </w:pPr>
                </w:p>
                <w:p w14:paraId="71207F9E" w14:textId="06CCC43E" w:rsidR="007461B8" w:rsidRDefault="007461B8" w:rsidP="00862DEE">
                  <w:pPr>
                    <w:widowControl/>
                    <w:autoSpaceDE/>
                    <w:autoSpaceDN/>
                    <w:adjustRightInd/>
                    <w:rPr>
                      <w:rFonts w:ascii="Calibri" w:hAnsi="Calibri" w:cs="Calibri"/>
                      <w:color w:val="000000"/>
                    </w:rPr>
                  </w:pPr>
                </w:p>
                <w:p w14:paraId="78912B1A" w14:textId="742F8791" w:rsidR="007461B8" w:rsidRDefault="007461B8" w:rsidP="00862DEE">
                  <w:pPr>
                    <w:widowControl/>
                    <w:autoSpaceDE/>
                    <w:autoSpaceDN/>
                    <w:adjustRightInd/>
                    <w:rPr>
                      <w:rFonts w:ascii="Calibri" w:hAnsi="Calibri" w:cs="Calibri"/>
                      <w:color w:val="000000"/>
                    </w:rPr>
                  </w:pPr>
                </w:p>
                <w:p w14:paraId="5E70C115" w14:textId="26AC22C4" w:rsidR="007461B8" w:rsidRDefault="007461B8" w:rsidP="00862DEE">
                  <w:pPr>
                    <w:widowControl/>
                    <w:autoSpaceDE/>
                    <w:autoSpaceDN/>
                    <w:adjustRightInd/>
                    <w:rPr>
                      <w:rFonts w:ascii="Calibri" w:hAnsi="Calibri" w:cs="Calibri"/>
                      <w:color w:val="000000"/>
                    </w:rPr>
                  </w:pPr>
                </w:p>
                <w:p w14:paraId="34BE6E67" w14:textId="089E3DE9" w:rsidR="007461B8" w:rsidRDefault="007461B8" w:rsidP="00862DEE">
                  <w:pPr>
                    <w:widowControl/>
                    <w:autoSpaceDE/>
                    <w:autoSpaceDN/>
                    <w:adjustRightInd/>
                    <w:rPr>
                      <w:rFonts w:ascii="Calibri" w:hAnsi="Calibri" w:cs="Calibri"/>
                      <w:color w:val="000000"/>
                    </w:rPr>
                  </w:pPr>
                </w:p>
                <w:p w14:paraId="39B9DAFA" w14:textId="77777777" w:rsidR="007461B8" w:rsidRDefault="007461B8" w:rsidP="00862DEE">
                  <w:pPr>
                    <w:widowControl/>
                    <w:autoSpaceDE/>
                    <w:autoSpaceDN/>
                    <w:adjustRightInd/>
                    <w:rPr>
                      <w:rFonts w:ascii="Calibri" w:hAnsi="Calibri" w:cs="Calibri"/>
                      <w:color w:val="000000"/>
                    </w:rPr>
                  </w:pPr>
                </w:p>
                <w:p w14:paraId="2FF46C23" w14:textId="5062DE72" w:rsidR="00260332" w:rsidRPr="00862DEE" w:rsidRDefault="00260332" w:rsidP="00862DEE">
                  <w:pPr>
                    <w:widowControl/>
                    <w:tabs>
                      <w:tab w:val="left" w:pos="5016"/>
                    </w:tabs>
                    <w:autoSpaceDE/>
                    <w:autoSpaceDN/>
                    <w:adjustRightInd/>
                    <w:rPr>
                      <w:rFonts w:ascii="Calibri" w:hAnsi="Calibri" w:cs="Calibri"/>
                    </w:rPr>
                  </w:pPr>
                  <w:r w:rsidRPr="00862DEE">
                    <w:rPr>
                      <w:rFonts w:ascii="Calibri" w:hAnsi="Calibri" w:cs="Calibri"/>
                    </w:rPr>
                    <w:t>It is also important to examine the suspect’s pre-assault behavior to investigate how they targeted the victim and how they engaged in tactics</w:t>
                  </w:r>
                  <w:r w:rsidR="00275B62">
                    <w:rPr>
                      <w:rFonts w:ascii="Calibri" w:hAnsi="Calibri" w:cs="Calibri"/>
                    </w:rPr>
                    <w:t xml:space="preserve"> (targeting/grooming)</w:t>
                  </w:r>
                  <w:r w:rsidRPr="00862DEE">
                    <w:rPr>
                      <w:rFonts w:ascii="Calibri" w:hAnsi="Calibri" w:cs="Calibri"/>
                    </w:rPr>
                    <w:t xml:space="preserve"> to increase the victim’s vulnerability. This can provide evidence of premeditation.</w:t>
                  </w:r>
                </w:p>
                <w:p w14:paraId="4EE5451E" w14:textId="77777777" w:rsidR="00260332" w:rsidRPr="00862DEE" w:rsidRDefault="00260332" w:rsidP="00862DEE">
                  <w:pPr>
                    <w:widowControl/>
                    <w:autoSpaceDE/>
                    <w:autoSpaceDN/>
                    <w:adjustRightInd/>
                    <w:rPr>
                      <w:rFonts w:ascii="Calibri" w:hAnsi="Calibri" w:cs="Calibri"/>
                    </w:rPr>
                  </w:pPr>
                </w:p>
                <w:p w14:paraId="4C9977E6" w14:textId="5B8DD7E0" w:rsidR="00260332" w:rsidRPr="00862DEE" w:rsidRDefault="00260332" w:rsidP="00862DEE">
                  <w:pPr>
                    <w:widowControl/>
                    <w:autoSpaceDE/>
                    <w:autoSpaceDN/>
                    <w:adjustRightInd/>
                    <w:rPr>
                      <w:rFonts w:ascii="Calibri" w:hAnsi="Calibri" w:cs="Calibri"/>
                      <w:b/>
                      <w:bCs/>
                      <w:i/>
                      <w:iCs/>
                      <w:sz w:val="22"/>
                      <w:szCs w:val="22"/>
                    </w:rPr>
                  </w:pPr>
                  <w:r w:rsidRPr="00862DEE">
                    <w:rPr>
                      <w:rFonts w:ascii="Calibri" w:hAnsi="Calibri" w:cs="Calibri"/>
                    </w:rPr>
                    <w:t xml:space="preserve">Investigators can look for evidence of surveillance and/or stalking which shows that the suspect targeted the victim and planned the assault. Additionally, they can identify predatory actions the </w:t>
                  </w:r>
                  <w:r w:rsidR="00B85C94" w:rsidRPr="00862DEE">
                    <w:rPr>
                      <w:rFonts w:ascii="Calibri" w:hAnsi="Calibri" w:cs="Calibri"/>
                    </w:rPr>
                    <w:t>perpetrator</w:t>
                  </w:r>
                  <w:r w:rsidRPr="00862DEE">
                    <w:rPr>
                      <w:rFonts w:ascii="Calibri" w:hAnsi="Calibri" w:cs="Calibri"/>
                    </w:rPr>
                    <w:t xml:space="preserve"> engaged in to exploit the victim’s vulnerability</w:t>
                  </w:r>
                  <w:r w:rsidR="0B2FB094" w:rsidRPr="00862DEE">
                    <w:rPr>
                      <w:rFonts w:ascii="Calibri" w:hAnsi="Calibri" w:cs="Calibri"/>
                    </w:rPr>
                    <w:t xml:space="preserve">. Focusing on the offender should include questions such as, </w:t>
                  </w:r>
                  <w:r w:rsidR="758995B9" w:rsidRPr="00862DEE">
                    <w:rPr>
                      <w:rFonts w:ascii="Calibri" w:hAnsi="Calibri" w:cs="Calibri"/>
                    </w:rPr>
                    <w:t>how</w:t>
                  </w:r>
                  <w:r w:rsidR="0B2FB094" w:rsidRPr="00862DEE">
                    <w:rPr>
                      <w:rFonts w:ascii="Calibri" w:hAnsi="Calibri" w:cs="Calibri"/>
                    </w:rPr>
                    <w:t xml:space="preserve"> did they meet</w:t>
                  </w:r>
                  <w:r w:rsidR="5E8DEF4B" w:rsidRPr="00862DEE">
                    <w:rPr>
                      <w:rFonts w:ascii="Calibri" w:hAnsi="Calibri" w:cs="Calibri"/>
                    </w:rPr>
                    <w:t>, or why did the suspect target the victim</w:t>
                  </w:r>
                  <w:r w:rsidR="0B2FB094" w:rsidRPr="00862DEE">
                    <w:rPr>
                      <w:rFonts w:ascii="Calibri" w:hAnsi="Calibri" w:cs="Calibri"/>
                    </w:rPr>
                    <w:t xml:space="preserve">? </w:t>
                  </w:r>
                  <w:r w:rsidR="13E0F67A" w:rsidRPr="00862DEE">
                    <w:rPr>
                      <w:rFonts w:ascii="Calibri" w:hAnsi="Calibri" w:cs="Calibri"/>
                    </w:rPr>
                    <w:t>How did the suspect manipulate the environment and circumstances to get the victim into a pos</w:t>
                  </w:r>
                  <w:r w:rsidR="066C8A10" w:rsidRPr="00862DEE">
                    <w:rPr>
                      <w:rFonts w:ascii="Calibri" w:hAnsi="Calibri" w:cs="Calibri"/>
                    </w:rPr>
                    <w:t xml:space="preserve">ition of vulnerability and isolation? </w:t>
                  </w:r>
                  <w:r w:rsidR="006D09E0">
                    <w:rPr>
                      <w:rStyle w:val="EndnoteReference"/>
                      <w:rFonts w:ascii="Calibri" w:hAnsi="Calibri"/>
                    </w:rPr>
                    <w:endnoteReference w:id="52"/>
                  </w:r>
                </w:p>
                <w:p w14:paraId="369990E4" w14:textId="2953B244" w:rsidR="001660D1" w:rsidRDefault="001660D1" w:rsidP="00862DEE">
                  <w:pPr>
                    <w:widowControl/>
                    <w:autoSpaceDE/>
                    <w:autoSpaceDN/>
                    <w:adjustRightInd/>
                    <w:rPr>
                      <w:rFonts w:ascii="Calibri" w:hAnsi="Calibri" w:cs="Calibri"/>
                    </w:rPr>
                  </w:pPr>
                </w:p>
                <w:p w14:paraId="0D4D09A2" w14:textId="2A02B3E5" w:rsidR="00173707" w:rsidRDefault="00173707" w:rsidP="00862DEE">
                  <w:pPr>
                    <w:widowControl/>
                    <w:autoSpaceDE/>
                    <w:autoSpaceDN/>
                    <w:adjustRightInd/>
                    <w:rPr>
                      <w:rFonts w:ascii="Calibri" w:hAnsi="Calibri" w:cs="Calibri"/>
                    </w:rPr>
                  </w:pPr>
                </w:p>
                <w:p w14:paraId="3C58489B" w14:textId="55129B2F" w:rsidR="00260332" w:rsidRDefault="00260332" w:rsidP="00862DEE">
                  <w:pPr>
                    <w:widowControl/>
                    <w:autoSpaceDE/>
                    <w:autoSpaceDN/>
                    <w:adjustRightInd/>
                    <w:rPr>
                      <w:rFonts w:ascii="Calibri" w:hAnsi="Calibri" w:cs="Calibri"/>
                    </w:rPr>
                  </w:pPr>
                  <w:r w:rsidRPr="00862DEE">
                    <w:rPr>
                      <w:rFonts w:ascii="Calibri" w:hAnsi="Calibri" w:cs="Calibri"/>
                    </w:rPr>
                    <w:t>These suspect actions and their interactions with the victim were likely witnessed. Therefore, investigators should speak to others who were present prior to</w:t>
                  </w:r>
                  <w:r w:rsidR="00931AAA">
                    <w:rPr>
                      <w:rFonts w:ascii="Calibri" w:hAnsi="Calibri" w:cs="Calibri"/>
                    </w:rPr>
                    <w:t xml:space="preserve"> and/or </w:t>
                  </w:r>
                  <w:r w:rsidR="001828FE">
                    <w:rPr>
                      <w:rFonts w:ascii="Calibri" w:hAnsi="Calibri" w:cs="Calibri"/>
                    </w:rPr>
                    <w:t>after</w:t>
                  </w:r>
                  <w:r w:rsidR="001828FE" w:rsidRPr="00862DEE">
                    <w:rPr>
                      <w:rFonts w:ascii="Calibri" w:hAnsi="Calibri" w:cs="Calibri"/>
                    </w:rPr>
                    <w:t xml:space="preserve"> the</w:t>
                  </w:r>
                  <w:r w:rsidRPr="00862DEE">
                    <w:rPr>
                      <w:rFonts w:ascii="Calibri" w:hAnsi="Calibri" w:cs="Calibri"/>
                    </w:rPr>
                    <w:t xml:space="preserve"> assault </w:t>
                  </w:r>
                  <w:r w:rsidR="00931AAA">
                    <w:rPr>
                      <w:rFonts w:ascii="Calibri" w:hAnsi="Calibri" w:cs="Calibri"/>
                    </w:rPr>
                    <w:t xml:space="preserve">who can </w:t>
                  </w:r>
                  <w:r w:rsidRPr="00862DEE">
                    <w:rPr>
                      <w:rFonts w:ascii="Calibri" w:hAnsi="Calibri" w:cs="Calibri"/>
                    </w:rPr>
                    <w:t>provide additional information around how the victim and suspect behaved and their levels of intoxication.</w:t>
                  </w:r>
                </w:p>
                <w:p w14:paraId="45D84572" w14:textId="77777777" w:rsidR="00D112F4" w:rsidRPr="00862DEE" w:rsidRDefault="00D112F4" w:rsidP="00862DEE">
                  <w:pPr>
                    <w:widowControl/>
                    <w:autoSpaceDE/>
                    <w:autoSpaceDN/>
                    <w:adjustRightInd/>
                    <w:rPr>
                      <w:rFonts w:ascii="Calibri" w:hAnsi="Calibri" w:cs="Calibri"/>
                    </w:rPr>
                  </w:pPr>
                </w:p>
                <w:p w14:paraId="6DBE8B58" w14:textId="0C7AF86E" w:rsidR="003E2F71" w:rsidRPr="00862DEE" w:rsidRDefault="003E2F71" w:rsidP="003E2F71">
                  <w:pPr>
                    <w:widowControl/>
                    <w:autoSpaceDE/>
                    <w:autoSpaceDN/>
                    <w:adjustRightInd/>
                    <w:rPr>
                      <w:rFonts w:ascii="Calibri" w:hAnsi="Calibri" w:cs="Calibri"/>
                    </w:rPr>
                  </w:pPr>
                  <w:r w:rsidRPr="00862DEE">
                    <w:rPr>
                      <w:rFonts w:ascii="Calibri" w:hAnsi="Calibri" w:cs="Calibri"/>
                    </w:rPr>
                    <w:t>If the victim and suspect were in a public location like a bar or restaurant, bartenders, wait staff, and others may be important witnesses. Surveillance video, bar bills, and receipts for alcohol/prescription drug purchases are also important evidence that could corroborate the victim’s account.</w:t>
                  </w:r>
                  <w:r w:rsidR="00C3792F">
                    <w:rPr>
                      <w:rStyle w:val="EndnoteReference"/>
                      <w:rFonts w:ascii="Calibri" w:hAnsi="Calibri"/>
                    </w:rPr>
                    <w:endnoteReference w:id="53"/>
                  </w:r>
                </w:p>
                <w:p w14:paraId="21E62A9E" w14:textId="78D83D1A" w:rsidR="00260332" w:rsidRDefault="00931AAA" w:rsidP="00862DEE">
                  <w:pPr>
                    <w:widowControl/>
                    <w:autoSpaceDE/>
                    <w:autoSpaceDN/>
                    <w:adjustRightInd/>
                    <w:rPr>
                      <w:rFonts w:ascii="Calibri" w:hAnsi="Calibri" w:cs="Calibri"/>
                    </w:rPr>
                  </w:pPr>
                  <w:r>
                    <w:rPr>
                      <w:rFonts w:ascii="Calibri" w:hAnsi="Calibri" w:cs="Calibri"/>
                    </w:rPr>
                    <w:t xml:space="preserve"> </w:t>
                  </w:r>
                </w:p>
                <w:p w14:paraId="1AAD018A" w14:textId="77777777" w:rsidR="00417749" w:rsidRPr="00862DEE" w:rsidRDefault="00417749" w:rsidP="00862DEE">
                  <w:pPr>
                    <w:widowControl/>
                    <w:autoSpaceDE/>
                    <w:autoSpaceDN/>
                    <w:adjustRightInd/>
                    <w:rPr>
                      <w:rFonts w:ascii="Calibri" w:hAnsi="Calibri" w:cs="Calibri"/>
                    </w:rPr>
                  </w:pPr>
                </w:p>
                <w:p w14:paraId="293612F3" w14:textId="77777777" w:rsidR="001828FE" w:rsidRDefault="00260332" w:rsidP="00862DEE">
                  <w:pPr>
                    <w:widowControl/>
                    <w:autoSpaceDE/>
                    <w:autoSpaceDN/>
                    <w:adjustRightInd/>
                    <w:rPr>
                      <w:rFonts w:ascii="Calibri" w:hAnsi="Calibri" w:cs="Calibri"/>
                      <w:b/>
                      <w:bCs/>
                      <w:i/>
                      <w:iCs/>
                    </w:rPr>
                  </w:pPr>
                  <w:r w:rsidRPr="00862DEE">
                    <w:rPr>
                      <w:rFonts w:ascii="Calibri" w:hAnsi="Calibri" w:cs="Calibri"/>
                    </w:rPr>
                    <w:t xml:space="preserve">Witnesses might be able to identify who was pouring or buying the drinks, the amount of alcohol provided, and whether the person provided drinks for others besides the victim. </w:t>
                  </w:r>
                  <w:r w:rsidR="00931AAA" w:rsidRPr="00862DEE">
                    <w:rPr>
                      <w:rFonts w:ascii="Calibri" w:hAnsi="Calibri" w:cs="Calibri"/>
                      <w:b/>
                      <w:bCs/>
                      <w:i/>
                      <w:iCs/>
                    </w:rPr>
                    <w:t>If the suspect only purchased drinks for the victim, this could be evidence that they targeted the victim.</w:t>
                  </w:r>
                  <w:r w:rsidR="001828FE">
                    <w:rPr>
                      <w:rFonts w:ascii="Calibri" w:hAnsi="Calibri" w:cs="Calibri"/>
                      <w:b/>
                      <w:bCs/>
                      <w:i/>
                      <w:iCs/>
                    </w:rPr>
                    <w:t xml:space="preserve"> </w:t>
                  </w:r>
                </w:p>
                <w:p w14:paraId="7D9CCB4C" w14:textId="77777777" w:rsidR="001828FE" w:rsidRDefault="001828FE" w:rsidP="00862DEE">
                  <w:pPr>
                    <w:widowControl/>
                    <w:autoSpaceDE/>
                    <w:autoSpaceDN/>
                    <w:adjustRightInd/>
                    <w:rPr>
                      <w:rFonts w:ascii="Calibri" w:hAnsi="Calibri" w:cs="Calibri"/>
                      <w:b/>
                      <w:bCs/>
                      <w:i/>
                      <w:iCs/>
                    </w:rPr>
                  </w:pPr>
                </w:p>
                <w:p w14:paraId="15FDADBE" w14:textId="0928A7E2" w:rsidR="00260332" w:rsidRPr="00862DEE" w:rsidRDefault="00260332" w:rsidP="00862DEE">
                  <w:pPr>
                    <w:widowControl/>
                    <w:autoSpaceDE/>
                    <w:autoSpaceDN/>
                    <w:adjustRightInd/>
                    <w:rPr>
                      <w:rFonts w:ascii="Calibri" w:hAnsi="Calibri" w:cs="Calibri"/>
                      <w:color w:val="FF0000"/>
                    </w:rPr>
                  </w:pPr>
                  <w:r w:rsidRPr="00862DEE">
                    <w:rPr>
                      <w:rFonts w:ascii="Calibri" w:hAnsi="Calibri" w:cs="Calibri"/>
                    </w:rPr>
                    <w:t>Witnesses who saw the interactions might also be able to speak to body language as well as any conversations they overheard. They might have heard the suspect trying to convince the victim to stay longer or drink more or trying to override initial protestations/”no</w:t>
                  </w:r>
                  <w:r w:rsidR="004F695D" w:rsidRPr="00862DEE">
                    <w:rPr>
                      <w:rFonts w:ascii="Calibri" w:hAnsi="Calibri" w:cs="Calibri"/>
                    </w:rPr>
                    <w:t>’</w:t>
                  </w:r>
                  <w:r w:rsidRPr="00862DEE">
                    <w:rPr>
                      <w:rFonts w:ascii="Calibri" w:hAnsi="Calibri" w:cs="Calibri"/>
                    </w:rPr>
                    <w:t>s</w:t>
                  </w:r>
                  <w:r w:rsidR="004F695D" w:rsidRPr="00862DEE">
                    <w:rPr>
                      <w:rFonts w:ascii="Calibri" w:hAnsi="Calibri" w:cs="Calibri"/>
                    </w:rPr>
                    <w:t>”</w:t>
                  </w:r>
                  <w:r w:rsidRPr="00862DEE">
                    <w:rPr>
                      <w:rFonts w:ascii="Calibri" w:hAnsi="Calibri" w:cs="Calibri"/>
                    </w:rPr>
                    <w:t xml:space="preserve"> regarding some of the actions. Additionally, these witnesses might be able to provide information on the intoxication level of the victim as compared to the suspect.</w:t>
                  </w:r>
                  <w:r w:rsidRPr="00862DEE">
                    <w:rPr>
                      <w:rFonts w:ascii="Calibri" w:hAnsi="Calibri" w:cs="Calibri"/>
                      <w:sz w:val="28"/>
                      <w:szCs w:val="28"/>
                    </w:rPr>
                    <w:t xml:space="preserve"> </w:t>
                  </w:r>
                  <w:r w:rsidR="006D3A21" w:rsidRPr="00862DEE">
                    <w:rPr>
                      <w:rFonts w:ascii="Calibri" w:hAnsi="Calibri" w:cs="Calibri"/>
                      <w:b/>
                      <w:bCs/>
                      <w:i/>
                      <w:iCs/>
                    </w:rPr>
                    <w:t xml:space="preserve">If witnesses noticed signs of intoxication, </w:t>
                  </w:r>
                  <w:r w:rsidR="006D3A21" w:rsidRPr="00862DEE">
                    <w:rPr>
                      <w:rFonts w:ascii="Calibri" w:hAnsi="Calibri" w:cs="Calibri"/>
                      <w:b/>
                      <w:bCs/>
                      <w:i/>
                      <w:iCs/>
                    </w:rPr>
                    <w:lastRenderedPageBreak/>
                    <w:t>the suspect’s claim that they did not know the victim was too drunk to consent or actively pursued the encounter during a “blackout” is called into question.</w:t>
                  </w:r>
                  <w:r w:rsidR="00EC55AF">
                    <w:rPr>
                      <w:rStyle w:val="EndnoteReference"/>
                      <w:rFonts w:ascii="Calibri" w:hAnsi="Calibri"/>
                      <w:b/>
                      <w:bCs/>
                      <w:i/>
                      <w:iCs/>
                    </w:rPr>
                    <w:endnoteReference w:id="54"/>
                  </w:r>
                </w:p>
                <w:p w14:paraId="3FFF0A4B" w14:textId="77777777" w:rsidR="00260332" w:rsidRPr="00862DEE" w:rsidRDefault="00260332" w:rsidP="00862DEE">
                  <w:pPr>
                    <w:widowControl/>
                    <w:autoSpaceDE/>
                    <w:autoSpaceDN/>
                    <w:adjustRightInd/>
                    <w:rPr>
                      <w:rFonts w:ascii="Calibri" w:hAnsi="Calibri" w:cs="Calibri"/>
                      <w:b/>
                      <w:bCs/>
                      <w:i/>
                      <w:iCs/>
                      <w:color w:val="FF0000"/>
                    </w:rPr>
                  </w:pPr>
                </w:p>
                <w:p w14:paraId="363AC8E5" w14:textId="77777777" w:rsidR="00260332" w:rsidRPr="00862DEE" w:rsidRDefault="00260332" w:rsidP="00862DEE">
                  <w:pPr>
                    <w:widowControl/>
                    <w:autoSpaceDE/>
                    <w:autoSpaceDN/>
                    <w:adjustRightInd/>
                    <w:rPr>
                      <w:rFonts w:ascii="Calibri" w:hAnsi="Calibri" w:cs="Calibri"/>
                    </w:rPr>
                  </w:pPr>
                  <w:r w:rsidRPr="00862DEE">
                    <w:rPr>
                      <w:rFonts w:ascii="Calibri" w:hAnsi="Calibri" w:cs="Calibri"/>
                    </w:rPr>
                    <w:t>Signs of intoxication that witnesses might have noticed:</w:t>
                  </w:r>
                </w:p>
                <w:p w14:paraId="0839D761" w14:textId="77777777" w:rsidR="00260332" w:rsidRPr="00862DEE" w:rsidRDefault="00260332" w:rsidP="00862DEE">
                  <w:pPr>
                    <w:widowControl/>
                    <w:numPr>
                      <w:ilvl w:val="0"/>
                      <w:numId w:val="23"/>
                    </w:numPr>
                    <w:autoSpaceDE/>
                    <w:autoSpaceDN/>
                    <w:adjustRightInd/>
                    <w:contextualSpacing/>
                    <w:rPr>
                      <w:rFonts w:ascii="Calibri" w:hAnsi="Calibri" w:cs="Calibri"/>
                    </w:rPr>
                  </w:pPr>
                  <w:r w:rsidRPr="00862DEE">
                    <w:rPr>
                      <w:rFonts w:ascii="Calibri" w:hAnsi="Calibri" w:cs="Calibri"/>
                    </w:rPr>
                    <w:t>Lack of balance/being unsteady</w:t>
                  </w:r>
                </w:p>
                <w:p w14:paraId="2E086414" w14:textId="77777777" w:rsidR="00260332" w:rsidRPr="00862DEE" w:rsidRDefault="00260332" w:rsidP="00862DEE">
                  <w:pPr>
                    <w:widowControl/>
                    <w:numPr>
                      <w:ilvl w:val="0"/>
                      <w:numId w:val="23"/>
                    </w:numPr>
                    <w:autoSpaceDE/>
                    <w:autoSpaceDN/>
                    <w:adjustRightInd/>
                    <w:contextualSpacing/>
                    <w:rPr>
                      <w:rFonts w:ascii="Calibri" w:hAnsi="Calibri" w:cs="Calibri"/>
                    </w:rPr>
                  </w:pPr>
                  <w:r w:rsidRPr="00862DEE">
                    <w:rPr>
                      <w:rFonts w:ascii="Calibri" w:hAnsi="Calibri" w:cs="Calibri"/>
                    </w:rPr>
                    <w:t>Slurred speech</w:t>
                  </w:r>
                </w:p>
                <w:p w14:paraId="12F423D1" w14:textId="69B6EAB7" w:rsidR="00260332" w:rsidRDefault="00260332" w:rsidP="00862DEE">
                  <w:pPr>
                    <w:widowControl/>
                    <w:numPr>
                      <w:ilvl w:val="0"/>
                      <w:numId w:val="23"/>
                    </w:numPr>
                    <w:autoSpaceDE/>
                    <w:autoSpaceDN/>
                    <w:adjustRightInd/>
                    <w:contextualSpacing/>
                    <w:rPr>
                      <w:rFonts w:ascii="Calibri" w:hAnsi="Calibri" w:cs="Calibri"/>
                    </w:rPr>
                  </w:pPr>
                  <w:r w:rsidRPr="00862DEE">
                    <w:rPr>
                      <w:rFonts w:ascii="Calibri" w:hAnsi="Calibri" w:cs="Calibri"/>
                    </w:rPr>
                    <w:t>Glazed eyes</w:t>
                  </w:r>
                </w:p>
                <w:p w14:paraId="3B0EC684" w14:textId="77777777" w:rsidR="00260332" w:rsidRPr="00862DEE" w:rsidRDefault="00260332" w:rsidP="00862DEE">
                  <w:pPr>
                    <w:widowControl/>
                    <w:autoSpaceDE/>
                    <w:autoSpaceDN/>
                    <w:adjustRightInd/>
                    <w:rPr>
                      <w:rFonts w:ascii="Calibri" w:hAnsi="Calibri" w:cs="Calibri"/>
                    </w:rPr>
                  </w:pPr>
                </w:p>
                <w:p w14:paraId="40E29BA2" w14:textId="77777777" w:rsidR="00260332" w:rsidRPr="00862DEE" w:rsidRDefault="00260332" w:rsidP="00862DEE">
                  <w:pPr>
                    <w:widowControl/>
                    <w:autoSpaceDE/>
                    <w:autoSpaceDN/>
                    <w:adjustRightInd/>
                    <w:rPr>
                      <w:rFonts w:ascii="Calibri" w:hAnsi="Calibri" w:cs="Calibri"/>
                    </w:rPr>
                  </w:pPr>
                  <w:r w:rsidRPr="00862DEE">
                    <w:rPr>
                      <w:rFonts w:ascii="Calibri" w:hAnsi="Calibri" w:cs="Calibri"/>
                    </w:rPr>
                    <w:t>“Blackouts” occur when there is a high-level of intoxication, therefore an individual is likely to exhibit some of the following symptoms before, during, and after:</w:t>
                  </w:r>
                </w:p>
                <w:p w14:paraId="50795BFC" w14:textId="77777777" w:rsidR="00260332" w:rsidRPr="00862DEE" w:rsidRDefault="00260332" w:rsidP="00862DEE">
                  <w:pPr>
                    <w:widowControl/>
                    <w:numPr>
                      <w:ilvl w:val="0"/>
                      <w:numId w:val="24"/>
                    </w:numPr>
                    <w:autoSpaceDE/>
                    <w:autoSpaceDN/>
                    <w:adjustRightInd/>
                    <w:contextualSpacing/>
                    <w:rPr>
                      <w:rFonts w:ascii="Calibri" w:hAnsi="Calibri" w:cs="Calibri"/>
                    </w:rPr>
                  </w:pPr>
                  <w:r w:rsidRPr="00862DEE">
                    <w:rPr>
                      <w:rFonts w:ascii="Calibri" w:hAnsi="Calibri" w:cs="Calibri"/>
                    </w:rPr>
                    <w:t>Extremely slurred speech</w:t>
                  </w:r>
                </w:p>
                <w:p w14:paraId="5ACAACFC" w14:textId="77777777" w:rsidR="00260332" w:rsidRPr="00862DEE" w:rsidRDefault="00260332" w:rsidP="00862DEE">
                  <w:pPr>
                    <w:widowControl/>
                    <w:numPr>
                      <w:ilvl w:val="0"/>
                      <w:numId w:val="24"/>
                    </w:numPr>
                    <w:autoSpaceDE/>
                    <w:autoSpaceDN/>
                    <w:adjustRightInd/>
                    <w:contextualSpacing/>
                    <w:rPr>
                      <w:rFonts w:ascii="Calibri" w:hAnsi="Calibri" w:cs="Calibri"/>
                    </w:rPr>
                  </w:pPr>
                  <w:r w:rsidRPr="00862DEE">
                    <w:rPr>
                      <w:rFonts w:ascii="Calibri" w:hAnsi="Calibri" w:cs="Calibri"/>
                    </w:rPr>
                    <w:t>Loss of consciousness</w:t>
                  </w:r>
                </w:p>
                <w:p w14:paraId="2C5B229B" w14:textId="77777777" w:rsidR="00260332" w:rsidRPr="00862DEE" w:rsidRDefault="00260332" w:rsidP="00862DEE">
                  <w:pPr>
                    <w:widowControl/>
                    <w:numPr>
                      <w:ilvl w:val="0"/>
                      <w:numId w:val="24"/>
                    </w:numPr>
                    <w:autoSpaceDE/>
                    <w:autoSpaceDN/>
                    <w:adjustRightInd/>
                    <w:contextualSpacing/>
                    <w:rPr>
                      <w:rFonts w:ascii="Calibri" w:hAnsi="Calibri" w:cs="Calibri"/>
                    </w:rPr>
                  </w:pPr>
                  <w:r w:rsidRPr="00862DEE">
                    <w:rPr>
                      <w:rFonts w:ascii="Calibri" w:hAnsi="Calibri" w:cs="Calibri"/>
                    </w:rPr>
                    <w:t>Vomiting</w:t>
                  </w:r>
                </w:p>
                <w:p w14:paraId="3F4B4CBB" w14:textId="77777777" w:rsidR="00260332" w:rsidRPr="00862DEE" w:rsidRDefault="00260332" w:rsidP="00862DEE">
                  <w:pPr>
                    <w:widowControl/>
                    <w:numPr>
                      <w:ilvl w:val="0"/>
                      <w:numId w:val="24"/>
                    </w:numPr>
                    <w:autoSpaceDE/>
                    <w:autoSpaceDN/>
                    <w:adjustRightInd/>
                    <w:contextualSpacing/>
                    <w:rPr>
                      <w:rFonts w:ascii="Calibri" w:hAnsi="Calibri" w:cs="Calibri"/>
                    </w:rPr>
                  </w:pPr>
                  <w:r w:rsidRPr="00862DEE">
                    <w:rPr>
                      <w:rFonts w:ascii="Calibri" w:hAnsi="Calibri" w:cs="Calibri"/>
                    </w:rPr>
                    <w:t>Lack of control of urinary processes i.e. peeing on themselves</w:t>
                  </w:r>
                </w:p>
                <w:p w14:paraId="46CB7328" w14:textId="77777777" w:rsidR="00260332" w:rsidRPr="00862DEE" w:rsidRDefault="00260332" w:rsidP="00862DEE">
                  <w:pPr>
                    <w:widowControl/>
                    <w:autoSpaceDE/>
                    <w:autoSpaceDN/>
                    <w:adjustRightInd/>
                    <w:rPr>
                      <w:rFonts w:ascii="Calibri" w:hAnsi="Calibri" w:cs="Calibri"/>
                      <w:b/>
                      <w:bCs/>
                      <w:i/>
                      <w:iCs/>
                    </w:rPr>
                  </w:pPr>
                </w:p>
                <w:p w14:paraId="060D9B7A" w14:textId="71DF5581" w:rsidR="00260332" w:rsidRPr="00862DEE" w:rsidRDefault="00260332" w:rsidP="00862DEE">
                  <w:pPr>
                    <w:widowControl/>
                    <w:autoSpaceDE/>
                    <w:autoSpaceDN/>
                    <w:adjustRightInd/>
                    <w:rPr>
                      <w:rFonts w:ascii="Calibri" w:hAnsi="Calibri" w:cs="Calibri"/>
                    </w:rPr>
                  </w:pPr>
                  <w:r w:rsidRPr="00862DEE">
                    <w:rPr>
                      <w:rFonts w:ascii="Calibri" w:hAnsi="Calibri" w:cs="Calibri"/>
                      <w:b/>
                      <w:bCs/>
                      <w:i/>
                      <w:iCs/>
                    </w:rPr>
                    <w:t>Additionally, if the victim appeared intoxicated and the suspect did not, this also provides evidence of who was in control in the situation.</w:t>
                  </w:r>
                  <w:r w:rsidRPr="00862DEE">
                    <w:rPr>
                      <w:rFonts w:ascii="Calibri" w:hAnsi="Calibri" w:cs="Calibri"/>
                      <w:b/>
                      <w:bCs/>
                      <w:i/>
                      <w:iCs/>
                      <w:color w:val="FF0000"/>
                    </w:rPr>
                    <w:t xml:space="preserve"> </w:t>
                  </w:r>
                  <w:r w:rsidRPr="00862DEE">
                    <w:rPr>
                      <w:rFonts w:ascii="Calibri" w:hAnsi="Calibri" w:cs="Calibri"/>
                    </w:rPr>
                    <w:t>Investigators can also ask witnesses and the suspect if the suspect was able to drive home.</w:t>
                  </w:r>
                  <w:r w:rsidR="004F581A" w:rsidRPr="00862DEE">
                    <w:rPr>
                      <w:rFonts w:ascii="Calibri" w:hAnsi="Calibri" w:cs="Calibri"/>
                    </w:rPr>
                    <w:t xml:space="preserve"> </w:t>
                  </w:r>
                </w:p>
                <w:p w14:paraId="531257E8" w14:textId="2EEC7291" w:rsidR="00260332" w:rsidRDefault="00260332" w:rsidP="00862DEE">
                  <w:pPr>
                    <w:widowControl/>
                    <w:autoSpaceDE/>
                    <w:autoSpaceDN/>
                    <w:adjustRightInd/>
                    <w:rPr>
                      <w:rFonts w:ascii="Calibri" w:hAnsi="Calibri" w:cs="Calibri"/>
                    </w:rPr>
                  </w:pPr>
                </w:p>
                <w:p w14:paraId="3FF3E6EA" w14:textId="77777777" w:rsidR="00CB498F" w:rsidRPr="00862DEE" w:rsidRDefault="00CB498F" w:rsidP="00862DEE">
                  <w:pPr>
                    <w:widowControl/>
                    <w:autoSpaceDE/>
                    <w:autoSpaceDN/>
                    <w:adjustRightInd/>
                    <w:rPr>
                      <w:rFonts w:ascii="Calibri" w:hAnsi="Calibri" w:cs="Calibri"/>
                    </w:rPr>
                  </w:pPr>
                </w:p>
                <w:p w14:paraId="3CC045EA" w14:textId="36C3C9D1" w:rsidR="00260332" w:rsidRPr="00862DEE" w:rsidRDefault="00260332" w:rsidP="00862DEE">
                  <w:pPr>
                    <w:widowControl/>
                    <w:autoSpaceDE/>
                    <w:autoSpaceDN/>
                    <w:adjustRightInd/>
                    <w:rPr>
                      <w:rFonts w:ascii="Calibri" w:hAnsi="Calibri" w:cs="Calibri"/>
                    </w:rPr>
                  </w:pPr>
                  <w:r w:rsidRPr="00862DEE">
                    <w:rPr>
                      <w:rFonts w:ascii="Calibri" w:hAnsi="Calibri" w:cs="Calibri"/>
                    </w:rPr>
                    <w:t xml:space="preserve">In addition to the suspect’s pre-assault actions, investigators should scrutinize the suspect’s actions immediately post-assault. What did they say to friends after the assault? What did they send via text/social media/other apps? </w:t>
                  </w:r>
                  <w:r w:rsidR="003306E6" w:rsidRPr="003306E6">
                    <w:rPr>
                      <w:rFonts w:ascii="Calibri" w:hAnsi="Calibri" w:cs="Calibri"/>
                    </w:rPr>
                    <w:t xml:space="preserve">What did they say to the victim? </w:t>
                  </w:r>
                  <w:r w:rsidRPr="00862DEE">
                    <w:rPr>
                      <w:rFonts w:ascii="Calibri" w:hAnsi="Calibri" w:cs="Calibri"/>
                    </w:rPr>
                    <w:t>In addition to messages referencing the assault, especially in alcohol facilitated sexual assault cases, there are often pictures and/or video recordings which can be retrieved from the suspect’s and/or their friends’ phones.</w:t>
                  </w:r>
                  <w:r w:rsidR="00B75428">
                    <w:rPr>
                      <w:rFonts w:ascii="Calibri" w:hAnsi="Calibri" w:cs="Calibri"/>
                    </w:rPr>
                    <w:t xml:space="preserve"> </w:t>
                  </w:r>
                </w:p>
                <w:p w14:paraId="3746E512" w14:textId="229FD4C6" w:rsidR="00260332" w:rsidRDefault="00260332" w:rsidP="00862DEE">
                  <w:pPr>
                    <w:widowControl/>
                    <w:autoSpaceDE/>
                    <w:autoSpaceDN/>
                    <w:adjustRightInd/>
                    <w:rPr>
                      <w:rFonts w:ascii="Calibri" w:hAnsi="Calibri" w:cs="Calibri"/>
                    </w:rPr>
                  </w:pPr>
                </w:p>
                <w:p w14:paraId="68B27323" w14:textId="74AB508C" w:rsidR="008E28BA" w:rsidRDefault="00D112F4" w:rsidP="00862DEE">
                  <w:pPr>
                    <w:widowControl/>
                    <w:autoSpaceDE/>
                    <w:autoSpaceDN/>
                    <w:adjustRightInd/>
                    <w:rPr>
                      <w:rFonts w:ascii="Calibri" w:hAnsi="Calibri" w:cs="Calibri"/>
                    </w:rPr>
                  </w:pPr>
                  <w:r>
                    <w:rPr>
                      <w:rFonts w:ascii="Calibri" w:hAnsi="Calibri" w:cs="Calibri"/>
                    </w:rPr>
                    <w:t xml:space="preserve">Additionally, </w:t>
                  </w:r>
                  <w:r w:rsidR="00F54F41">
                    <w:rPr>
                      <w:rFonts w:ascii="Calibri" w:hAnsi="Calibri" w:cs="Calibri"/>
                    </w:rPr>
                    <w:t xml:space="preserve">what did the victim communicate to </w:t>
                  </w:r>
                  <w:r w:rsidR="005A50C3">
                    <w:rPr>
                      <w:rFonts w:ascii="Calibri" w:hAnsi="Calibri" w:cs="Calibri"/>
                    </w:rPr>
                    <w:t>friends/</w:t>
                  </w:r>
                  <w:r w:rsidR="0011560A">
                    <w:rPr>
                      <w:rFonts w:ascii="Calibri" w:hAnsi="Calibri" w:cs="Calibri"/>
                    </w:rPr>
                    <w:t>acquaintances</w:t>
                  </w:r>
                  <w:r w:rsidR="005A50C3">
                    <w:rPr>
                      <w:rFonts w:ascii="Calibri" w:hAnsi="Calibri" w:cs="Calibri"/>
                    </w:rPr>
                    <w:t>?</w:t>
                  </w:r>
                  <w:r w:rsidR="0011560A">
                    <w:rPr>
                      <w:rFonts w:ascii="Calibri" w:hAnsi="Calibri" w:cs="Calibri"/>
                    </w:rPr>
                    <w:t xml:space="preserve"> </w:t>
                  </w:r>
                  <w:r w:rsidR="00F749A9">
                    <w:rPr>
                      <w:rFonts w:ascii="Calibri" w:hAnsi="Calibri" w:cs="Calibri"/>
                    </w:rPr>
                    <w:t xml:space="preserve">Did friends/acquaintances </w:t>
                  </w:r>
                  <w:r w:rsidR="00F40D2B">
                    <w:rPr>
                      <w:rFonts w:ascii="Calibri" w:hAnsi="Calibri" w:cs="Calibri"/>
                    </w:rPr>
                    <w:t>notice evidence of</w:t>
                  </w:r>
                  <w:r w:rsidR="00850935">
                    <w:rPr>
                      <w:rFonts w:ascii="Calibri" w:hAnsi="Calibri" w:cs="Calibri"/>
                    </w:rPr>
                    <w:t xml:space="preserve"> the impact of</w:t>
                  </w:r>
                  <w:r w:rsidR="00F40D2B">
                    <w:rPr>
                      <w:rFonts w:ascii="Calibri" w:hAnsi="Calibri" w:cs="Calibri"/>
                    </w:rPr>
                    <w:t xml:space="preserve"> trauma on the victim, such as changes in their ph</w:t>
                  </w:r>
                  <w:r w:rsidR="00850935">
                    <w:rPr>
                      <w:rFonts w:ascii="Calibri" w:hAnsi="Calibri" w:cs="Calibri"/>
                    </w:rPr>
                    <w:t>ysical appearance or behavior?</w:t>
                  </w:r>
                </w:p>
                <w:p w14:paraId="6B3E09C9" w14:textId="77777777" w:rsidR="003306E6" w:rsidRPr="00862DEE" w:rsidRDefault="003306E6" w:rsidP="00862DEE">
                  <w:pPr>
                    <w:widowControl/>
                    <w:autoSpaceDE/>
                    <w:autoSpaceDN/>
                    <w:adjustRightInd/>
                    <w:rPr>
                      <w:rFonts w:ascii="Calibri" w:hAnsi="Calibri" w:cs="Calibri"/>
                    </w:rPr>
                  </w:pPr>
                </w:p>
                <w:p w14:paraId="583B38C9" w14:textId="10223A82" w:rsidR="00260332" w:rsidRPr="00862DEE" w:rsidRDefault="003306E6" w:rsidP="00862DEE">
                  <w:pPr>
                    <w:widowControl/>
                    <w:autoSpaceDE/>
                    <w:autoSpaceDN/>
                    <w:adjustRightInd/>
                    <w:rPr>
                      <w:rFonts w:ascii="Calibri" w:hAnsi="Calibri" w:cs="Calibri"/>
                    </w:rPr>
                  </w:pPr>
                  <w:r>
                    <w:rPr>
                      <w:rFonts w:ascii="Calibri" w:hAnsi="Calibri" w:cs="Calibri"/>
                    </w:rPr>
                    <w:t>Early on, t</w:t>
                  </w:r>
                  <w:r w:rsidRPr="00384EA7">
                    <w:rPr>
                      <w:rFonts w:ascii="Calibri" w:hAnsi="Calibri" w:cs="Calibri"/>
                    </w:rPr>
                    <w:t>he investigator should obtain consent/</w:t>
                  </w:r>
                  <w:r>
                    <w:rPr>
                      <w:rFonts w:ascii="Calibri" w:hAnsi="Calibri" w:cs="Calibri"/>
                    </w:rPr>
                    <w:t xml:space="preserve">confer with the assistant district attorney to obtain </w:t>
                  </w:r>
                  <w:r w:rsidRPr="00384EA7">
                    <w:rPr>
                      <w:rFonts w:ascii="Calibri" w:hAnsi="Calibri" w:cs="Calibri"/>
                    </w:rPr>
                    <w:t>a search warrant to examine electronic devices. A digital forensic technician may be able to retrieve videos, photos or messages from the victims’/suspects’/friends’ devices even if they have been deleted</w:t>
                  </w:r>
                  <w:r>
                    <w:rPr>
                      <w:rFonts w:ascii="Calibri" w:hAnsi="Calibri" w:cs="Calibri"/>
                    </w:rPr>
                    <w:t>.</w:t>
                  </w:r>
                  <w:r>
                    <w:rPr>
                      <w:rStyle w:val="EndnoteReference"/>
                      <w:rFonts w:ascii="Calibri" w:hAnsi="Calibri"/>
                    </w:rPr>
                    <w:endnoteReference w:id="55"/>
                  </w:r>
                </w:p>
                <w:p w14:paraId="72FE6DA1" w14:textId="54619FAB" w:rsidR="00260332" w:rsidRDefault="00260332" w:rsidP="00862DEE">
                  <w:pPr>
                    <w:widowControl/>
                    <w:autoSpaceDE/>
                    <w:autoSpaceDN/>
                    <w:adjustRightInd/>
                    <w:rPr>
                      <w:rFonts w:ascii="Calibri" w:hAnsi="Calibri" w:cs="Calibri"/>
                    </w:rPr>
                  </w:pPr>
                </w:p>
                <w:p w14:paraId="403746DA" w14:textId="77777777" w:rsidR="00737C64" w:rsidRPr="00862DEE" w:rsidRDefault="00737C64" w:rsidP="00862DEE">
                  <w:pPr>
                    <w:widowControl/>
                    <w:autoSpaceDE/>
                    <w:autoSpaceDN/>
                    <w:adjustRightInd/>
                    <w:rPr>
                      <w:rFonts w:ascii="Calibri" w:hAnsi="Calibri" w:cs="Calibri"/>
                    </w:rPr>
                  </w:pPr>
                </w:p>
                <w:p w14:paraId="10F9A90A" w14:textId="3D1F962F" w:rsidR="001118C4" w:rsidRPr="00862DEE" w:rsidRDefault="001118C4" w:rsidP="00862DEE">
                  <w:pPr>
                    <w:widowControl/>
                    <w:autoSpaceDE/>
                    <w:autoSpaceDN/>
                    <w:adjustRightInd/>
                    <w:rPr>
                      <w:rFonts w:ascii="Calibri" w:hAnsi="Calibri" w:cs="Calibri"/>
                    </w:rPr>
                  </w:pPr>
                  <w:r w:rsidRPr="00862DEE">
                    <w:rPr>
                      <w:rFonts w:ascii="Calibri" w:hAnsi="Calibri" w:cs="Calibri"/>
                    </w:rPr>
                    <w:t xml:space="preserve">In summary, investigators should always listen, be compassionate, and treat victims professionally and respectfully. </w:t>
                  </w:r>
                  <w:r w:rsidR="00992D0E" w:rsidRPr="00862DEE">
                    <w:rPr>
                      <w:rFonts w:ascii="Calibri" w:hAnsi="Calibri" w:cs="Calibri"/>
                    </w:rPr>
                    <w:t>The officer should let the evidence guide the investigation.</w:t>
                  </w:r>
                  <w:r w:rsidR="004952ED" w:rsidRPr="00862DEE">
                    <w:rPr>
                      <w:rFonts w:ascii="Calibri" w:hAnsi="Calibri" w:cs="Calibri"/>
                    </w:rPr>
                    <w:t xml:space="preserve"> </w:t>
                  </w:r>
                </w:p>
                <w:p w14:paraId="54D68E24" w14:textId="77777777" w:rsidR="001118C4" w:rsidRPr="00862DEE" w:rsidRDefault="001118C4" w:rsidP="00862DEE">
                  <w:pPr>
                    <w:widowControl/>
                    <w:autoSpaceDE/>
                    <w:autoSpaceDN/>
                    <w:adjustRightInd/>
                    <w:rPr>
                      <w:rFonts w:ascii="Calibri" w:hAnsi="Calibri" w:cs="Calibri"/>
                    </w:rPr>
                  </w:pPr>
                </w:p>
                <w:p w14:paraId="4617ED0B" w14:textId="4315A78E" w:rsidR="001118C4" w:rsidRPr="00862DEE" w:rsidRDefault="001118C4" w:rsidP="00862DEE">
                  <w:pPr>
                    <w:widowControl/>
                    <w:autoSpaceDE/>
                    <w:autoSpaceDN/>
                    <w:adjustRightInd/>
                    <w:rPr>
                      <w:rFonts w:ascii="Calibri" w:hAnsi="Calibri" w:cs="Calibri"/>
                    </w:rPr>
                  </w:pPr>
                  <w:r w:rsidRPr="00862DEE">
                    <w:rPr>
                      <w:rFonts w:ascii="Calibri" w:hAnsi="Calibri" w:cs="Calibri"/>
                    </w:rPr>
                    <w:t>Always remember that victims of sexual assault often blame or doubt themselves, questioning whether they were at fault or if they may have given the “impression” of consent. When speaking with victims, it is vital to ask questions in a way that the victim will not feel they are being blamed</w:t>
                  </w:r>
                  <w:r w:rsidR="00DE1D5A">
                    <w:rPr>
                      <w:rFonts w:ascii="Calibri" w:hAnsi="Calibri" w:cs="Calibri"/>
                    </w:rPr>
                    <w:t>.</w:t>
                  </w:r>
                  <w:r w:rsidR="00F97B85">
                    <w:rPr>
                      <w:rFonts w:ascii="Calibri" w:hAnsi="Calibri" w:cs="Calibri"/>
                    </w:rPr>
                    <w:t xml:space="preserve"> </w:t>
                  </w:r>
                  <w:r w:rsidRPr="00862DEE">
                    <w:rPr>
                      <w:rFonts w:ascii="Calibri" w:hAnsi="Calibri" w:cs="Calibri"/>
                    </w:rPr>
                    <w:t>The victim’s initial report is one of the most important times during the investigation, and their interactions with law enforcement at this point may be crucial in their decision to proceed with the investigation and subsequent criminal charges.</w:t>
                  </w:r>
                </w:p>
                <w:p w14:paraId="1EEDA367" w14:textId="77777777" w:rsidR="001118C4" w:rsidRPr="00862DEE" w:rsidRDefault="001118C4" w:rsidP="00862DEE">
                  <w:pPr>
                    <w:widowControl/>
                    <w:autoSpaceDE/>
                    <w:autoSpaceDN/>
                    <w:adjustRightInd/>
                    <w:rPr>
                      <w:rFonts w:ascii="Calibri" w:hAnsi="Calibri" w:cs="Calibri"/>
                    </w:rPr>
                  </w:pPr>
                </w:p>
                <w:p w14:paraId="1DA2692E" w14:textId="5E3DD82B" w:rsidR="001118C4" w:rsidRPr="00862DEE" w:rsidRDefault="001118C4" w:rsidP="00862DEE">
                  <w:pPr>
                    <w:widowControl/>
                    <w:autoSpaceDE/>
                    <w:autoSpaceDN/>
                    <w:adjustRightInd/>
                    <w:rPr>
                      <w:rFonts w:ascii="Calibri" w:hAnsi="Calibri" w:cs="Calibri"/>
                    </w:rPr>
                  </w:pPr>
                  <w:r w:rsidRPr="00862DEE">
                    <w:rPr>
                      <w:rFonts w:ascii="Calibri" w:hAnsi="Calibri" w:cs="Calibri"/>
                    </w:rPr>
                    <w:t xml:space="preserve">Law enforcement need to focus on the </w:t>
                  </w:r>
                  <w:r w:rsidR="00B85C94" w:rsidRPr="00862DEE">
                    <w:rPr>
                      <w:rFonts w:ascii="Calibri" w:hAnsi="Calibri" w:cs="Calibri"/>
                    </w:rPr>
                    <w:t>perpetrator</w:t>
                  </w:r>
                  <w:r w:rsidR="005B122D" w:rsidRPr="00862DEE">
                    <w:rPr>
                      <w:rFonts w:ascii="Calibri" w:hAnsi="Calibri" w:cs="Calibri"/>
                    </w:rPr>
                    <w:t xml:space="preserve"> and consider</w:t>
                  </w:r>
                  <w:r w:rsidR="00455B43">
                    <w:rPr>
                      <w:rFonts w:ascii="Calibri" w:hAnsi="Calibri" w:cs="Calibri"/>
                    </w:rPr>
                    <w:t xml:space="preserve"> how</w:t>
                  </w:r>
                  <w:r w:rsidR="005B122D" w:rsidRPr="00862DEE">
                    <w:rPr>
                      <w:rFonts w:ascii="Calibri" w:hAnsi="Calibri" w:cs="Calibri"/>
                    </w:rPr>
                    <w:t xml:space="preserve"> the victim </w:t>
                  </w:r>
                  <w:r w:rsidR="00455B43">
                    <w:rPr>
                      <w:rFonts w:ascii="Calibri" w:hAnsi="Calibri" w:cs="Calibri"/>
                    </w:rPr>
                    <w:t>w</w:t>
                  </w:r>
                  <w:r w:rsidR="005B122D" w:rsidRPr="00862DEE">
                    <w:rPr>
                      <w:rFonts w:ascii="Calibri" w:hAnsi="Calibri" w:cs="Calibri"/>
                    </w:rPr>
                    <w:t xml:space="preserve">as a “target” through the </w:t>
                  </w:r>
                  <w:r w:rsidR="00B85C94" w:rsidRPr="00862DEE">
                    <w:rPr>
                      <w:rFonts w:ascii="Calibri" w:hAnsi="Calibri" w:cs="Calibri"/>
                    </w:rPr>
                    <w:t>perpetrator</w:t>
                  </w:r>
                  <w:r w:rsidR="005B122D" w:rsidRPr="00862DEE">
                    <w:rPr>
                      <w:rFonts w:ascii="Calibri" w:hAnsi="Calibri" w:cs="Calibri"/>
                    </w:rPr>
                    <w:t>’s eyes</w:t>
                  </w:r>
                  <w:r w:rsidR="00992D0E" w:rsidRPr="00862DEE">
                    <w:rPr>
                      <w:rFonts w:ascii="Calibri" w:hAnsi="Calibri" w:cs="Calibri"/>
                    </w:rPr>
                    <w:t xml:space="preserve"> to determine how the </w:t>
                  </w:r>
                  <w:r w:rsidR="00B85C94" w:rsidRPr="00862DEE">
                    <w:rPr>
                      <w:rFonts w:ascii="Calibri" w:hAnsi="Calibri" w:cs="Calibri"/>
                    </w:rPr>
                    <w:t>perpetrator</w:t>
                  </w:r>
                  <w:r w:rsidR="00992D0E" w:rsidRPr="00862DEE">
                    <w:rPr>
                      <w:rFonts w:ascii="Calibri" w:hAnsi="Calibri" w:cs="Calibri"/>
                    </w:rPr>
                    <w:t xml:space="preserve"> enhanced or created the victim’s vulnerability.</w:t>
                  </w:r>
                </w:p>
                <w:p w14:paraId="7AA9DD7A" w14:textId="77777777" w:rsidR="005B122D" w:rsidRPr="00862DEE" w:rsidRDefault="005B122D" w:rsidP="00862DEE">
                  <w:pPr>
                    <w:widowControl/>
                    <w:autoSpaceDE/>
                    <w:autoSpaceDN/>
                    <w:adjustRightInd/>
                    <w:rPr>
                      <w:rFonts w:ascii="Calibri" w:hAnsi="Calibri" w:cs="Calibri"/>
                    </w:rPr>
                  </w:pPr>
                </w:p>
                <w:p w14:paraId="135954CE" w14:textId="4E07FAA2" w:rsidR="001118C4" w:rsidRPr="00862DEE" w:rsidRDefault="005B122D" w:rsidP="00862DEE">
                  <w:pPr>
                    <w:widowControl/>
                    <w:autoSpaceDE/>
                    <w:autoSpaceDN/>
                    <w:adjustRightInd/>
                    <w:rPr>
                      <w:rFonts w:ascii="Calibri" w:hAnsi="Calibri" w:cs="Calibri"/>
                      <w:b/>
                      <w:bCs/>
                      <w:color w:val="FF0000"/>
                    </w:rPr>
                  </w:pPr>
                  <w:r w:rsidRPr="00862DEE">
                    <w:rPr>
                      <w:rFonts w:ascii="Calibri" w:hAnsi="Calibri" w:cs="Calibri"/>
                    </w:rPr>
                    <w:t>We need strong partnerships to be able to successfully collaborate with the different partners involved – prosecutors, SANE nurses, victim advocates, and more</w:t>
                  </w:r>
                  <w:r w:rsidR="00B10B7C">
                    <w:rPr>
                      <w:rFonts w:ascii="Calibri" w:hAnsi="Calibri" w:cs="Calibri"/>
                    </w:rPr>
                    <w:t xml:space="preserve"> – and effectively support victims and hold perpetrators accountable</w:t>
                  </w:r>
                  <w:r w:rsidRPr="00862DEE">
                    <w:rPr>
                      <w:rFonts w:ascii="Calibri" w:hAnsi="Calibri" w:cs="Calibri"/>
                    </w:rPr>
                    <w:t>.</w:t>
                  </w:r>
                </w:p>
              </w:tc>
            </w:tr>
            <w:bookmarkEnd w:id="1"/>
          </w:tbl>
          <w:p w14:paraId="41864F52" w14:textId="77777777" w:rsidR="00416E4C" w:rsidRPr="00862DEE" w:rsidRDefault="00416E4C" w:rsidP="007E09B2">
            <w:pPr>
              <w:tabs>
                <w:tab w:val="left" w:pos="2329"/>
              </w:tabs>
              <w:rPr>
                <w:rFonts w:ascii="Calibri" w:hAnsi="Calibri" w:cs="Calibri"/>
                <w:bCs/>
                <w:iCs/>
              </w:rPr>
            </w:pPr>
          </w:p>
        </w:tc>
        <w:tc>
          <w:tcPr>
            <w:tcW w:w="3780" w:type="dxa"/>
          </w:tcPr>
          <w:p w14:paraId="589DDBDF" w14:textId="77777777" w:rsidR="00575AA1" w:rsidRPr="00862DEE" w:rsidRDefault="00575AA1" w:rsidP="00FC6E00">
            <w:pPr>
              <w:tabs>
                <w:tab w:val="left" w:pos="5580"/>
              </w:tabs>
              <w:rPr>
                <w:rFonts w:ascii="Calibri" w:hAnsi="Calibri" w:cs="Calibri"/>
                <w:b/>
                <w:i/>
              </w:rPr>
            </w:pPr>
          </w:p>
          <w:p w14:paraId="3B08E71C" w14:textId="77777777" w:rsidR="00FC6E00" w:rsidRPr="00862DEE" w:rsidRDefault="00FC6E00" w:rsidP="00FC6E00">
            <w:pPr>
              <w:rPr>
                <w:rFonts w:ascii="Calibri" w:hAnsi="Calibri" w:cs="Calibri"/>
                <w:b/>
                <w:bCs/>
                <w:i/>
                <w:iCs/>
              </w:rPr>
            </w:pPr>
            <w:r w:rsidRPr="00862DEE">
              <w:rPr>
                <w:rFonts w:ascii="Calibri" w:hAnsi="Calibri" w:cs="Calibri"/>
                <w:b/>
                <w:bCs/>
                <w:i/>
                <w:iCs/>
              </w:rPr>
              <w:t>Display Title Slide 1</w:t>
            </w:r>
          </w:p>
          <w:p w14:paraId="5F96E2A1" w14:textId="77777777" w:rsidR="00FC6E00" w:rsidRPr="00862DEE" w:rsidRDefault="00FC6E00" w:rsidP="00FC6E00">
            <w:pPr>
              <w:rPr>
                <w:rFonts w:ascii="Calibri" w:hAnsi="Calibri" w:cs="Calibri"/>
                <w:b/>
                <w:bCs/>
                <w:i/>
                <w:iCs/>
              </w:rPr>
            </w:pPr>
            <w:r w:rsidRPr="00862DEE">
              <w:rPr>
                <w:rFonts w:ascii="Calibri" w:hAnsi="Calibri" w:cs="Calibri"/>
                <w:b/>
                <w:bCs/>
                <w:i/>
                <w:iCs/>
              </w:rPr>
              <w:t>____________________</w:t>
            </w:r>
          </w:p>
          <w:p w14:paraId="3A8122F0" w14:textId="2622C27E" w:rsidR="00FC6E00" w:rsidRPr="00862DEE" w:rsidRDefault="00FC6E00" w:rsidP="00FC6E00">
            <w:pPr>
              <w:tabs>
                <w:tab w:val="left" w:pos="5580"/>
              </w:tabs>
              <w:rPr>
                <w:rFonts w:ascii="Calibri" w:hAnsi="Calibri" w:cs="Calibri"/>
                <w:b/>
                <w:i/>
              </w:rPr>
            </w:pPr>
          </w:p>
          <w:p w14:paraId="072632F9" w14:textId="77777777" w:rsidR="00FC6E00" w:rsidRPr="00862DEE" w:rsidRDefault="00FC6E00" w:rsidP="00FC6E00">
            <w:pPr>
              <w:tabs>
                <w:tab w:val="left" w:pos="5580"/>
              </w:tabs>
              <w:rPr>
                <w:rFonts w:ascii="Calibri" w:hAnsi="Calibri" w:cs="Calibri"/>
                <w:b/>
                <w:i/>
              </w:rPr>
            </w:pPr>
            <w:r w:rsidRPr="00862DEE">
              <w:rPr>
                <w:rFonts w:ascii="Calibri" w:hAnsi="Calibri" w:cs="Calibri"/>
                <w:b/>
                <w:i/>
              </w:rPr>
              <w:t xml:space="preserve">Display Slide 2: </w:t>
            </w:r>
          </w:p>
          <w:p w14:paraId="5F7E2F81" w14:textId="77777777" w:rsidR="002966FE" w:rsidRPr="00862DEE" w:rsidRDefault="002966FE" w:rsidP="00FC6E00">
            <w:pPr>
              <w:tabs>
                <w:tab w:val="left" w:pos="5580"/>
              </w:tabs>
              <w:rPr>
                <w:rFonts w:ascii="Calibri" w:hAnsi="Calibri" w:cs="Calibri"/>
                <w:b/>
                <w:i/>
              </w:rPr>
            </w:pPr>
          </w:p>
          <w:p w14:paraId="06F158C9" w14:textId="2EE7B9A5" w:rsidR="002966FE" w:rsidRPr="00862DEE" w:rsidRDefault="00352872" w:rsidP="00FC6E00">
            <w:pPr>
              <w:tabs>
                <w:tab w:val="left" w:pos="5580"/>
              </w:tabs>
              <w:rPr>
                <w:rFonts w:ascii="Calibri" w:hAnsi="Calibri" w:cs="Calibri"/>
                <w:b/>
                <w:i/>
              </w:rPr>
            </w:pPr>
            <w:r>
              <w:rPr>
                <w:noProof/>
              </w:rPr>
              <w:pict w14:anchorId="6C37A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5340758" o:spid="_x0000_i1025" type="#_x0000_t75" style="width:177.6pt;height:132.6pt;visibility:visible">
                  <v:imagedata r:id="rId31" o:title=""/>
                  <o:lock v:ext="edit" aspectratio="f"/>
                </v:shape>
              </w:pict>
            </w:r>
          </w:p>
          <w:p w14:paraId="73E7C03A" w14:textId="77777777" w:rsidR="002966FE" w:rsidRPr="00862DEE" w:rsidRDefault="002966FE" w:rsidP="00FC6E00">
            <w:pPr>
              <w:tabs>
                <w:tab w:val="left" w:pos="5580"/>
              </w:tabs>
              <w:rPr>
                <w:rFonts w:ascii="Calibri" w:hAnsi="Calibri" w:cs="Calibri"/>
                <w:b/>
                <w:i/>
              </w:rPr>
            </w:pPr>
          </w:p>
          <w:p w14:paraId="1CC66D87" w14:textId="77777777" w:rsidR="00E613B7" w:rsidRPr="00862DEE" w:rsidRDefault="00E613B7" w:rsidP="00FC6E00">
            <w:pPr>
              <w:tabs>
                <w:tab w:val="left" w:pos="5580"/>
              </w:tabs>
              <w:rPr>
                <w:rFonts w:ascii="Calibri" w:hAnsi="Calibri" w:cs="Calibri"/>
                <w:b/>
                <w:i/>
              </w:rPr>
            </w:pPr>
          </w:p>
          <w:p w14:paraId="0364A2A6" w14:textId="77777777" w:rsidR="00E613B7" w:rsidRPr="00862DEE" w:rsidRDefault="00E613B7" w:rsidP="00FC6E00">
            <w:pPr>
              <w:tabs>
                <w:tab w:val="left" w:pos="5580"/>
              </w:tabs>
              <w:rPr>
                <w:rFonts w:ascii="Calibri" w:hAnsi="Calibri" w:cs="Calibri"/>
                <w:b/>
                <w:i/>
              </w:rPr>
            </w:pPr>
          </w:p>
          <w:p w14:paraId="46C05C2C" w14:textId="77777777" w:rsidR="00E613B7" w:rsidRPr="00862DEE" w:rsidRDefault="00E613B7" w:rsidP="00FC6E00">
            <w:pPr>
              <w:tabs>
                <w:tab w:val="left" w:pos="5580"/>
              </w:tabs>
              <w:rPr>
                <w:rFonts w:ascii="Calibri" w:hAnsi="Calibri" w:cs="Calibri"/>
                <w:b/>
                <w:i/>
              </w:rPr>
            </w:pPr>
          </w:p>
          <w:p w14:paraId="5C9CE1B8" w14:textId="77777777" w:rsidR="00E613B7" w:rsidRPr="00862DEE" w:rsidRDefault="00E613B7" w:rsidP="00FC6E00">
            <w:pPr>
              <w:tabs>
                <w:tab w:val="left" w:pos="5580"/>
              </w:tabs>
              <w:rPr>
                <w:rFonts w:ascii="Calibri" w:hAnsi="Calibri" w:cs="Calibri"/>
                <w:b/>
                <w:i/>
              </w:rPr>
            </w:pPr>
          </w:p>
          <w:p w14:paraId="098C329A" w14:textId="77777777" w:rsidR="00E613B7" w:rsidRPr="00862DEE" w:rsidRDefault="00E613B7" w:rsidP="00FC6E00">
            <w:pPr>
              <w:tabs>
                <w:tab w:val="left" w:pos="5580"/>
              </w:tabs>
              <w:rPr>
                <w:rFonts w:ascii="Calibri" w:hAnsi="Calibri" w:cs="Calibri"/>
                <w:b/>
                <w:i/>
              </w:rPr>
            </w:pPr>
          </w:p>
          <w:p w14:paraId="627E00DB" w14:textId="77777777" w:rsidR="00E613B7" w:rsidRPr="00862DEE" w:rsidRDefault="00E613B7" w:rsidP="00FC6E00">
            <w:pPr>
              <w:tabs>
                <w:tab w:val="left" w:pos="5580"/>
              </w:tabs>
              <w:rPr>
                <w:rFonts w:ascii="Calibri" w:hAnsi="Calibri" w:cs="Calibri"/>
                <w:b/>
                <w:i/>
              </w:rPr>
            </w:pPr>
          </w:p>
          <w:p w14:paraId="16F3B345" w14:textId="77777777" w:rsidR="00E613B7" w:rsidRPr="00862DEE" w:rsidRDefault="00E613B7" w:rsidP="00FC6E00">
            <w:pPr>
              <w:tabs>
                <w:tab w:val="left" w:pos="5580"/>
              </w:tabs>
              <w:rPr>
                <w:rFonts w:ascii="Calibri" w:hAnsi="Calibri" w:cs="Calibri"/>
                <w:b/>
                <w:i/>
              </w:rPr>
            </w:pPr>
          </w:p>
          <w:p w14:paraId="5AABDC7A" w14:textId="3086B729" w:rsidR="00E613B7" w:rsidRPr="00862DEE" w:rsidRDefault="00E613B7" w:rsidP="00FC6E00">
            <w:pPr>
              <w:tabs>
                <w:tab w:val="left" w:pos="5580"/>
              </w:tabs>
              <w:rPr>
                <w:rFonts w:ascii="Calibri" w:hAnsi="Calibri" w:cs="Calibri"/>
                <w:b/>
                <w:i/>
              </w:rPr>
            </w:pPr>
          </w:p>
          <w:p w14:paraId="3B2D7936" w14:textId="5A8FD3DF" w:rsidR="00D26585" w:rsidRPr="00862DEE" w:rsidRDefault="00D26585" w:rsidP="00FC6E00">
            <w:pPr>
              <w:tabs>
                <w:tab w:val="left" w:pos="5580"/>
              </w:tabs>
              <w:rPr>
                <w:rFonts w:ascii="Calibri" w:hAnsi="Calibri" w:cs="Calibri"/>
                <w:b/>
                <w:i/>
              </w:rPr>
            </w:pPr>
          </w:p>
          <w:p w14:paraId="5AC0083F" w14:textId="77777777" w:rsidR="00D26585" w:rsidRPr="00862DEE" w:rsidRDefault="00D26585" w:rsidP="00FC6E00">
            <w:pPr>
              <w:tabs>
                <w:tab w:val="left" w:pos="5580"/>
              </w:tabs>
              <w:rPr>
                <w:rFonts w:ascii="Calibri" w:hAnsi="Calibri" w:cs="Calibri"/>
                <w:b/>
                <w:i/>
              </w:rPr>
            </w:pPr>
          </w:p>
          <w:p w14:paraId="0E3629E3" w14:textId="4E5461E5" w:rsidR="00E613B7" w:rsidRPr="00862DEE" w:rsidRDefault="00E613B7" w:rsidP="00FC6E00">
            <w:pPr>
              <w:tabs>
                <w:tab w:val="left" w:pos="5580"/>
              </w:tabs>
              <w:rPr>
                <w:rFonts w:ascii="Calibri" w:hAnsi="Calibri" w:cs="Calibri"/>
                <w:b/>
                <w:i/>
              </w:rPr>
            </w:pPr>
          </w:p>
          <w:p w14:paraId="163C5B98" w14:textId="2492A20C" w:rsidR="00FC15B2" w:rsidRPr="00862DEE" w:rsidRDefault="00FC15B2" w:rsidP="00FC6E00">
            <w:pPr>
              <w:tabs>
                <w:tab w:val="left" w:pos="5580"/>
              </w:tabs>
              <w:rPr>
                <w:rFonts w:ascii="Calibri" w:hAnsi="Calibri" w:cs="Calibri"/>
                <w:b/>
                <w:i/>
              </w:rPr>
            </w:pPr>
          </w:p>
          <w:p w14:paraId="285F794F" w14:textId="71BD8218" w:rsidR="00FC15B2" w:rsidRPr="00862DEE" w:rsidRDefault="00FC15B2" w:rsidP="00FC6E00">
            <w:pPr>
              <w:tabs>
                <w:tab w:val="left" w:pos="5580"/>
              </w:tabs>
              <w:rPr>
                <w:rFonts w:ascii="Calibri" w:hAnsi="Calibri" w:cs="Calibri"/>
                <w:b/>
                <w:i/>
              </w:rPr>
            </w:pPr>
          </w:p>
          <w:p w14:paraId="0E34CDFB" w14:textId="1ACEC205" w:rsidR="00FC15B2" w:rsidRPr="00862DEE" w:rsidRDefault="00FC15B2" w:rsidP="00FC6E00">
            <w:pPr>
              <w:tabs>
                <w:tab w:val="left" w:pos="5580"/>
              </w:tabs>
              <w:rPr>
                <w:rFonts w:ascii="Calibri" w:hAnsi="Calibri" w:cs="Calibri"/>
                <w:b/>
                <w:i/>
              </w:rPr>
            </w:pPr>
          </w:p>
          <w:p w14:paraId="08F5F743" w14:textId="5F1B76B7" w:rsidR="00FC15B2" w:rsidRPr="00862DEE" w:rsidRDefault="00FC15B2" w:rsidP="00FC6E00">
            <w:pPr>
              <w:tabs>
                <w:tab w:val="left" w:pos="5580"/>
              </w:tabs>
              <w:rPr>
                <w:rFonts w:ascii="Calibri" w:hAnsi="Calibri" w:cs="Calibri"/>
                <w:b/>
                <w:i/>
              </w:rPr>
            </w:pPr>
          </w:p>
          <w:p w14:paraId="3BA63F38" w14:textId="73D42108" w:rsidR="00FC15B2" w:rsidRPr="00862DEE" w:rsidRDefault="00FC15B2" w:rsidP="00FC6E00">
            <w:pPr>
              <w:tabs>
                <w:tab w:val="left" w:pos="5580"/>
              </w:tabs>
              <w:rPr>
                <w:rFonts w:ascii="Calibri" w:hAnsi="Calibri" w:cs="Calibri"/>
                <w:b/>
                <w:i/>
              </w:rPr>
            </w:pPr>
          </w:p>
          <w:p w14:paraId="2C041A02" w14:textId="346679FF" w:rsidR="00FC15B2" w:rsidRPr="00862DEE" w:rsidRDefault="00FC15B2" w:rsidP="00FC6E00">
            <w:pPr>
              <w:tabs>
                <w:tab w:val="left" w:pos="5580"/>
              </w:tabs>
              <w:rPr>
                <w:rFonts w:ascii="Calibri" w:hAnsi="Calibri" w:cs="Calibri"/>
                <w:b/>
                <w:i/>
              </w:rPr>
            </w:pPr>
          </w:p>
          <w:p w14:paraId="5A62F91C" w14:textId="21FBA055" w:rsidR="00FC15B2" w:rsidRPr="00862DEE" w:rsidRDefault="00FC15B2" w:rsidP="00FC6E00">
            <w:pPr>
              <w:tabs>
                <w:tab w:val="left" w:pos="5580"/>
              </w:tabs>
              <w:rPr>
                <w:rFonts w:ascii="Calibri" w:hAnsi="Calibri" w:cs="Calibri"/>
                <w:b/>
                <w:i/>
              </w:rPr>
            </w:pPr>
          </w:p>
          <w:p w14:paraId="4D42ABB4" w14:textId="11C1F588" w:rsidR="00FC15B2" w:rsidRPr="00862DEE" w:rsidRDefault="00FC15B2" w:rsidP="00FC6E00">
            <w:pPr>
              <w:tabs>
                <w:tab w:val="left" w:pos="5580"/>
              </w:tabs>
              <w:rPr>
                <w:rFonts w:ascii="Calibri" w:hAnsi="Calibri" w:cs="Calibri"/>
                <w:b/>
                <w:i/>
              </w:rPr>
            </w:pPr>
          </w:p>
          <w:p w14:paraId="58F50D6A" w14:textId="4C107F63" w:rsidR="00FC15B2" w:rsidRPr="00862DEE" w:rsidRDefault="00FC15B2" w:rsidP="00FC6E00">
            <w:pPr>
              <w:tabs>
                <w:tab w:val="left" w:pos="5580"/>
              </w:tabs>
              <w:rPr>
                <w:rFonts w:ascii="Calibri" w:hAnsi="Calibri" w:cs="Calibri"/>
                <w:b/>
                <w:i/>
              </w:rPr>
            </w:pPr>
          </w:p>
          <w:p w14:paraId="2FF3D7AD" w14:textId="38A5D21A" w:rsidR="00FC15B2" w:rsidRPr="00862DEE" w:rsidRDefault="00FC15B2" w:rsidP="00FC6E00">
            <w:pPr>
              <w:tabs>
                <w:tab w:val="left" w:pos="5580"/>
              </w:tabs>
              <w:rPr>
                <w:rFonts w:ascii="Calibri" w:hAnsi="Calibri" w:cs="Calibri"/>
                <w:b/>
                <w:i/>
              </w:rPr>
            </w:pPr>
          </w:p>
          <w:p w14:paraId="4C7A0982" w14:textId="00CBA6CF" w:rsidR="00FC15B2" w:rsidRPr="00862DEE" w:rsidRDefault="00FC15B2" w:rsidP="00FC6E00">
            <w:pPr>
              <w:tabs>
                <w:tab w:val="left" w:pos="5580"/>
              </w:tabs>
              <w:rPr>
                <w:rFonts w:ascii="Calibri" w:hAnsi="Calibri" w:cs="Calibri"/>
                <w:b/>
                <w:i/>
              </w:rPr>
            </w:pPr>
          </w:p>
          <w:p w14:paraId="1FCAF9DD" w14:textId="6C2CF539" w:rsidR="00FC15B2" w:rsidRDefault="00FC15B2" w:rsidP="00FC6E00">
            <w:pPr>
              <w:tabs>
                <w:tab w:val="left" w:pos="5580"/>
              </w:tabs>
              <w:rPr>
                <w:rFonts w:ascii="Calibri" w:hAnsi="Calibri" w:cs="Calibri"/>
                <w:b/>
                <w:i/>
              </w:rPr>
            </w:pPr>
          </w:p>
          <w:p w14:paraId="20CE2569" w14:textId="77777777" w:rsidR="002162BA" w:rsidRDefault="002162BA" w:rsidP="00A04CFB">
            <w:pPr>
              <w:widowControl/>
              <w:autoSpaceDE/>
              <w:autoSpaceDN/>
              <w:adjustRightInd/>
              <w:rPr>
                <w:rFonts w:ascii="Calibri" w:hAnsi="Calibri" w:cs="Calibri"/>
                <w:b/>
                <w:i/>
              </w:rPr>
            </w:pPr>
          </w:p>
          <w:p w14:paraId="1FF8021B" w14:textId="29075760" w:rsidR="00A04CFB" w:rsidRPr="00862DEE" w:rsidRDefault="00847D2C" w:rsidP="00A04CFB">
            <w:pPr>
              <w:widowControl/>
              <w:autoSpaceDE/>
              <w:autoSpaceDN/>
              <w:adjustRightInd/>
              <w:rPr>
                <w:rFonts w:ascii="Calibri" w:hAnsi="Calibri" w:cs="Calibri"/>
              </w:rPr>
            </w:pPr>
            <w:r>
              <w:rPr>
                <w:rFonts w:ascii="Calibri" w:hAnsi="Calibri" w:cs="Calibri"/>
                <w:b/>
                <w:i/>
              </w:rPr>
              <w:t>Note to Trainer</w:t>
            </w:r>
            <w:r w:rsidR="00A04CFB">
              <w:rPr>
                <w:rFonts w:ascii="Calibri" w:hAnsi="Calibri" w:cs="Calibri"/>
                <w:b/>
                <w:i/>
              </w:rPr>
              <w:t xml:space="preserve">: </w:t>
            </w:r>
            <w:r w:rsidR="00A04CFB" w:rsidRPr="00AB5671">
              <w:rPr>
                <w:rFonts w:ascii="Calibri" w:hAnsi="Calibri" w:cs="Calibri"/>
                <w:bCs/>
                <w:iCs/>
              </w:rPr>
              <w:t>S</w:t>
            </w:r>
            <w:r w:rsidR="00A04CFB">
              <w:rPr>
                <w:rFonts w:ascii="Calibri" w:hAnsi="Calibri" w:cs="Calibri"/>
              </w:rPr>
              <w:t>lides 3-1</w:t>
            </w:r>
            <w:r w:rsidR="00DE741C">
              <w:rPr>
                <w:rFonts w:ascii="Calibri" w:hAnsi="Calibri" w:cs="Calibri"/>
              </w:rPr>
              <w:t>0</w:t>
            </w:r>
            <w:r w:rsidR="00A04CFB">
              <w:rPr>
                <w:rFonts w:ascii="Calibri" w:hAnsi="Calibri" w:cs="Calibri"/>
              </w:rPr>
              <w:t xml:space="preserve"> are the same as those slides in Module 6</w:t>
            </w:r>
            <w:r w:rsidR="00066AD3">
              <w:rPr>
                <w:rFonts w:ascii="Calibri" w:hAnsi="Calibri" w:cs="Calibri"/>
              </w:rPr>
              <w:t>; use these if you have not recently conducted Module 6 with the same training participants.</w:t>
            </w:r>
          </w:p>
          <w:p w14:paraId="2EBC0D14" w14:textId="77777777" w:rsidR="00FE402A" w:rsidRPr="00FE402A" w:rsidRDefault="00FE402A" w:rsidP="00FE402A">
            <w:pPr>
              <w:tabs>
                <w:tab w:val="left" w:pos="5580"/>
              </w:tabs>
              <w:rPr>
                <w:rFonts w:ascii="Calibri" w:hAnsi="Calibri" w:cs="Calibri"/>
                <w:b/>
                <w:i/>
              </w:rPr>
            </w:pPr>
          </w:p>
          <w:p w14:paraId="7F4E8FB4" w14:textId="77777777" w:rsidR="00FE402A" w:rsidRPr="00FE402A" w:rsidRDefault="00FE402A" w:rsidP="00FE402A">
            <w:pPr>
              <w:tabs>
                <w:tab w:val="left" w:pos="5580"/>
              </w:tabs>
              <w:rPr>
                <w:rFonts w:ascii="Calibri" w:hAnsi="Calibri" w:cs="Calibri"/>
                <w:b/>
                <w:i/>
              </w:rPr>
            </w:pPr>
            <w:r w:rsidRPr="00FE402A">
              <w:rPr>
                <w:rFonts w:ascii="Calibri" w:hAnsi="Calibri" w:cs="Calibri"/>
                <w:b/>
                <w:i/>
              </w:rPr>
              <w:t>Display Slide 3:</w:t>
            </w:r>
          </w:p>
          <w:p w14:paraId="03EBEB9F" w14:textId="77777777" w:rsidR="00FE402A" w:rsidRPr="00FE402A" w:rsidRDefault="00FE402A" w:rsidP="00FE402A">
            <w:pPr>
              <w:tabs>
                <w:tab w:val="left" w:pos="5580"/>
              </w:tabs>
              <w:rPr>
                <w:rFonts w:ascii="Calibri" w:hAnsi="Calibri" w:cs="Calibri"/>
                <w:b/>
                <w:i/>
              </w:rPr>
            </w:pPr>
          </w:p>
          <w:p w14:paraId="0CBAF6BA" w14:textId="777F8DA4" w:rsidR="00FE402A" w:rsidRPr="00FE402A" w:rsidRDefault="00352872" w:rsidP="00FE402A">
            <w:pPr>
              <w:tabs>
                <w:tab w:val="left" w:pos="5580"/>
              </w:tabs>
              <w:rPr>
                <w:rFonts w:ascii="Calibri" w:hAnsi="Calibri" w:cs="Calibri"/>
                <w:b/>
                <w:i/>
              </w:rPr>
            </w:pPr>
            <w:r>
              <w:rPr>
                <w:noProof/>
              </w:rPr>
              <w:pict w14:anchorId="2830E9A1">
                <v:shape id="Picture 307311943" o:spid="_x0000_i1026" type="#_x0000_t75" style="width:183pt;height:137.4pt;visibility:visible">
                  <v:imagedata r:id="rId32" o:title=""/>
                  <o:lock v:ext="edit" aspectratio="f"/>
                </v:shape>
              </w:pict>
            </w:r>
          </w:p>
          <w:p w14:paraId="7B97E761" w14:textId="77777777" w:rsidR="00FE402A" w:rsidRPr="00FE402A" w:rsidRDefault="00FE402A" w:rsidP="00FE402A">
            <w:pPr>
              <w:tabs>
                <w:tab w:val="left" w:pos="5580"/>
              </w:tabs>
              <w:rPr>
                <w:rFonts w:ascii="Calibri" w:hAnsi="Calibri" w:cs="Calibri"/>
                <w:b/>
                <w:i/>
              </w:rPr>
            </w:pPr>
            <w:r w:rsidRPr="00FE402A">
              <w:rPr>
                <w:rFonts w:ascii="Calibri" w:hAnsi="Calibri"/>
                <w:b/>
                <w:bCs/>
                <w:i/>
                <w:iCs/>
              </w:rPr>
              <w:t xml:space="preserve"> </w:t>
            </w:r>
          </w:p>
          <w:p w14:paraId="0D945BB8" w14:textId="77777777" w:rsidR="00FE402A" w:rsidRPr="00FE402A" w:rsidRDefault="00FE402A" w:rsidP="00FE402A">
            <w:pPr>
              <w:tabs>
                <w:tab w:val="left" w:pos="5580"/>
              </w:tabs>
              <w:rPr>
                <w:rFonts w:ascii="Calibri" w:hAnsi="Calibri" w:cs="Calibri"/>
                <w:b/>
                <w:i/>
              </w:rPr>
            </w:pPr>
          </w:p>
          <w:p w14:paraId="0F8F4F7A" w14:textId="77777777" w:rsidR="00FE402A" w:rsidRPr="00FE402A" w:rsidRDefault="00FE402A" w:rsidP="00FE402A">
            <w:pPr>
              <w:tabs>
                <w:tab w:val="left" w:pos="5580"/>
              </w:tabs>
              <w:rPr>
                <w:rFonts w:ascii="Calibri" w:hAnsi="Calibri" w:cs="Calibri"/>
                <w:b/>
                <w:i/>
              </w:rPr>
            </w:pPr>
          </w:p>
          <w:p w14:paraId="07E8C68D" w14:textId="77777777" w:rsidR="00FE402A" w:rsidRPr="00FE402A" w:rsidRDefault="00FE402A" w:rsidP="00FE402A">
            <w:pPr>
              <w:tabs>
                <w:tab w:val="left" w:pos="5580"/>
              </w:tabs>
              <w:rPr>
                <w:rFonts w:ascii="Calibri" w:hAnsi="Calibri" w:cs="Calibri"/>
                <w:b/>
                <w:bCs/>
                <w:i/>
              </w:rPr>
            </w:pPr>
          </w:p>
          <w:p w14:paraId="0815D0CA" w14:textId="77777777" w:rsidR="00FE402A" w:rsidRPr="00FE402A" w:rsidRDefault="00FE402A" w:rsidP="00FE402A">
            <w:pPr>
              <w:tabs>
                <w:tab w:val="left" w:pos="5580"/>
              </w:tabs>
              <w:rPr>
                <w:rFonts w:ascii="Calibri" w:hAnsi="Calibri" w:cs="Calibri"/>
                <w:b/>
                <w:bCs/>
                <w:i/>
              </w:rPr>
            </w:pPr>
          </w:p>
          <w:p w14:paraId="47F78663" w14:textId="77777777" w:rsidR="00FE402A" w:rsidRPr="00FE402A" w:rsidRDefault="00FE402A" w:rsidP="00FE402A">
            <w:pPr>
              <w:tabs>
                <w:tab w:val="left" w:pos="5580"/>
              </w:tabs>
              <w:rPr>
                <w:rFonts w:ascii="Calibri" w:hAnsi="Calibri" w:cs="Calibri"/>
                <w:b/>
                <w:bCs/>
                <w:i/>
              </w:rPr>
            </w:pPr>
          </w:p>
          <w:p w14:paraId="7DEB55DC" w14:textId="77777777" w:rsidR="00FE402A" w:rsidRPr="00FE402A" w:rsidRDefault="00FE402A" w:rsidP="00FE402A">
            <w:pPr>
              <w:tabs>
                <w:tab w:val="left" w:pos="5580"/>
              </w:tabs>
              <w:rPr>
                <w:rFonts w:ascii="Calibri" w:hAnsi="Calibri" w:cs="Calibri"/>
                <w:b/>
                <w:bCs/>
                <w:i/>
              </w:rPr>
            </w:pPr>
          </w:p>
          <w:p w14:paraId="4849C737" w14:textId="77777777" w:rsidR="00FE402A" w:rsidRPr="00FE402A" w:rsidRDefault="00FE402A" w:rsidP="00FE402A">
            <w:pPr>
              <w:tabs>
                <w:tab w:val="left" w:pos="5580"/>
              </w:tabs>
              <w:rPr>
                <w:rFonts w:ascii="Calibri" w:hAnsi="Calibri" w:cs="Calibri"/>
                <w:b/>
                <w:bCs/>
                <w:i/>
              </w:rPr>
            </w:pPr>
          </w:p>
          <w:p w14:paraId="516C7134" w14:textId="77777777" w:rsidR="00FE402A" w:rsidRPr="00FE402A" w:rsidRDefault="00FE402A" w:rsidP="00FE402A">
            <w:pPr>
              <w:tabs>
                <w:tab w:val="left" w:pos="5580"/>
              </w:tabs>
              <w:rPr>
                <w:rFonts w:ascii="Calibri" w:hAnsi="Calibri" w:cs="Calibri"/>
                <w:b/>
                <w:bCs/>
                <w:i/>
              </w:rPr>
            </w:pPr>
          </w:p>
          <w:p w14:paraId="483FCB21" w14:textId="77777777" w:rsidR="00FE402A" w:rsidRPr="00FE402A" w:rsidRDefault="00FE402A" w:rsidP="00FE402A">
            <w:pPr>
              <w:tabs>
                <w:tab w:val="left" w:pos="5580"/>
              </w:tabs>
              <w:rPr>
                <w:rFonts w:ascii="Calibri" w:hAnsi="Calibri" w:cs="Calibri"/>
                <w:b/>
                <w:bCs/>
                <w:i/>
              </w:rPr>
            </w:pPr>
          </w:p>
          <w:p w14:paraId="526098C3" w14:textId="77777777" w:rsidR="00FE402A" w:rsidRPr="00FE402A" w:rsidRDefault="00FE402A" w:rsidP="00FE402A">
            <w:pPr>
              <w:tabs>
                <w:tab w:val="left" w:pos="5580"/>
              </w:tabs>
              <w:rPr>
                <w:rFonts w:ascii="Calibri" w:hAnsi="Calibri" w:cs="Calibri"/>
                <w:b/>
                <w:bCs/>
                <w:i/>
              </w:rPr>
            </w:pPr>
          </w:p>
          <w:p w14:paraId="5ED160A2" w14:textId="77777777" w:rsidR="00FE402A" w:rsidRPr="00FE402A" w:rsidRDefault="00FE402A" w:rsidP="00FE402A">
            <w:pPr>
              <w:tabs>
                <w:tab w:val="left" w:pos="5580"/>
              </w:tabs>
              <w:rPr>
                <w:rFonts w:ascii="Calibri" w:hAnsi="Calibri" w:cs="Calibri"/>
                <w:b/>
                <w:bCs/>
                <w:i/>
              </w:rPr>
            </w:pPr>
          </w:p>
          <w:p w14:paraId="217500FE" w14:textId="77777777" w:rsidR="00FE402A" w:rsidRPr="00FE402A" w:rsidRDefault="00FE402A" w:rsidP="00FE402A">
            <w:pPr>
              <w:tabs>
                <w:tab w:val="left" w:pos="5580"/>
              </w:tabs>
              <w:rPr>
                <w:rFonts w:ascii="Calibri" w:hAnsi="Calibri" w:cs="Calibri"/>
                <w:b/>
                <w:bCs/>
                <w:i/>
              </w:rPr>
            </w:pPr>
          </w:p>
          <w:p w14:paraId="20B3D775" w14:textId="77777777" w:rsidR="00FE402A" w:rsidRPr="00FE402A" w:rsidRDefault="00FE402A" w:rsidP="00FE402A">
            <w:pPr>
              <w:tabs>
                <w:tab w:val="left" w:pos="5580"/>
              </w:tabs>
              <w:rPr>
                <w:rFonts w:ascii="Calibri" w:hAnsi="Calibri" w:cs="Calibri"/>
                <w:b/>
                <w:bCs/>
                <w:i/>
              </w:rPr>
            </w:pPr>
          </w:p>
          <w:p w14:paraId="2E5D6C69" w14:textId="77777777" w:rsidR="00FE402A" w:rsidRPr="00FE402A" w:rsidRDefault="00FE402A" w:rsidP="00FE402A">
            <w:pPr>
              <w:tabs>
                <w:tab w:val="left" w:pos="5580"/>
              </w:tabs>
              <w:rPr>
                <w:rFonts w:ascii="Calibri" w:hAnsi="Calibri" w:cs="Calibri"/>
                <w:b/>
                <w:bCs/>
                <w:i/>
              </w:rPr>
            </w:pPr>
          </w:p>
          <w:p w14:paraId="5114C7DE" w14:textId="77777777" w:rsidR="00FE402A" w:rsidRPr="00FE402A" w:rsidRDefault="00FE402A" w:rsidP="00FE402A">
            <w:pPr>
              <w:tabs>
                <w:tab w:val="left" w:pos="5580"/>
              </w:tabs>
              <w:rPr>
                <w:rFonts w:ascii="Calibri" w:hAnsi="Calibri" w:cs="Calibri"/>
                <w:b/>
                <w:bCs/>
                <w:i/>
              </w:rPr>
            </w:pPr>
          </w:p>
          <w:p w14:paraId="254473AE" w14:textId="77777777" w:rsidR="00FE402A" w:rsidRPr="00FE402A" w:rsidRDefault="00FE402A" w:rsidP="00FE402A">
            <w:pPr>
              <w:tabs>
                <w:tab w:val="left" w:pos="5580"/>
              </w:tabs>
              <w:rPr>
                <w:rFonts w:ascii="Calibri" w:hAnsi="Calibri" w:cs="Calibri"/>
                <w:b/>
                <w:bCs/>
                <w:i/>
              </w:rPr>
            </w:pPr>
          </w:p>
          <w:p w14:paraId="4E16A07E" w14:textId="19AFD4DF" w:rsidR="00FE402A" w:rsidRDefault="00FE402A" w:rsidP="00FE402A">
            <w:pPr>
              <w:tabs>
                <w:tab w:val="left" w:pos="5580"/>
              </w:tabs>
              <w:rPr>
                <w:rFonts w:ascii="Calibri" w:hAnsi="Calibri" w:cs="Calibri"/>
                <w:b/>
                <w:bCs/>
                <w:i/>
              </w:rPr>
            </w:pPr>
          </w:p>
          <w:p w14:paraId="09861E12" w14:textId="793C4EB6" w:rsidR="00066AD3" w:rsidRDefault="00066AD3" w:rsidP="00FE402A">
            <w:pPr>
              <w:tabs>
                <w:tab w:val="left" w:pos="5580"/>
              </w:tabs>
              <w:rPr>
                <w:rFonts w:ascii="Calibri" w:hAnsi="Calibri" w:cs="Calibri"/>
                <w:b/>
                <w:bCs/>
                <w:i/>
              </w:rPr>
            </w:pPr>
          </w:p>
          <w:p w14:paraId="19A48279" w14:textId="572E143A" w:rsidR="00066AD3" w:rsidRDefault="00066AD3" w:rsidP="00FE402A">
            <w:pPr>
              <w:tabs>
                <w:tab w:val="left" w:pos="5580"/>
              </w:tabs>
              <w:rPr>
                <w:rFonts w:ascii="Calibri" w:hAnsi="Calibri" w:cs="Calibri"/>
                <w:b/>
                <w:bCs/>
                <w:i/>
              </w:rPr>
            </w:pPr>
          </w:p>
          <w:p w14:paraId="1DCADEB9" w14:textId="0ACF1708" w:rsidR="00066AD3" w:rsidRDefault="00066AD3" w:rsidP="00FE402A">
            <w:pPr>
              <w:tabs>
                <w:tab w:val="left" w:pos="5580"/>
              </w:tabs>
              <w:rPr>
                <w:rFonts w:ascii="Calibri" w:hAnsi="Calibri" w:cs="Calibri"/>
                <w:b/>
                <w:bCs/>
                <w:i/>
              </w:rPr>
            </w:pPr>
          </w:p>
          <w:p w14:paraId="45B34DBF" w14:textId="0ABA68F0" w:rsidR="00066AD3" w:rsidRDefault="00066AD3" w:rsidP="00FE402A">
            <w:pPr>
              <w:tabs>
                <w:tab w:val="left" w:pos="5580"/>
              </w:tabs>
              <w:rPr>
                <w:rFonts w:ascii="Calibri" w:hAnsi="Calibri" w:cs="Calibri"/>
                <w:b/>
                <w:bCs/>
                <w:i/>
              </w:rPr>
            </w:pPr>
          </w:p>
          <w:p w14:paraId="2C587CC8" w14:textId="59B7C3F8" w:rsidR="00066AD3" w:rsidRDefault="00066AD3" w:rsidP="00FE402A">
            <w:pPr>
              <w:tabs>
                <w:tab w:val="left" w:pos="5580"/>
              </w:tabs>
              <w:rPr>
                <w:rFonts w:ascii="Calibri" w:hAnsi="Calibri" w:cs="Calibri"/>
                <w:b/>
                <w:bCs/>
                <w:i/>
              </w:rPr>
            </w:pPr>
          </w:p>
          <w:p w14:paraId="79E5ED96" w14:textId="77777777" w:rsidR="00066AD3" w:rsidRPr="00FE402A" w:rsidRDefault="00066AD3" w:rsidP="00FE402A">
            <w:pPr>
              <w:tabs>
                <w:tab w:val="left" w:pos="5580"/>
              </w:tabs>
              <w:rPr>
                <w:rFonts w:ascii="Calibri" w:hAnsi="Calibri" w:cs="Calibri"/>
                <w:b/>
                <w:bCs/>
                <w:i/>
              </w:rPr>
            </w:pPr>
          </w:p>
          <w:p w14:paraId="5517EA26" w14:textId="77777777" w:rsidR="00FE402A" w:rsidRPr="00FE402A" w:rsidRDefault="00FE402A" w:rsidP="00FE402A">
            <w:pPr>
              <w:tabs>
                <w:tab w:val="left" w:pos="5580"/>
              </w:tabs>
              <w:rPr>
                <w:rFonts w:ascii="Calibri" w:hAnsi="Calibri" w:cs="Calibri"/>
                <w:b/>
                <w:bCs/>
                <w:i/>
              </w:rPr>
            </w:pPr>
          </w:p>
          <w:p w14:paraId="3F3222EF" w14:textId="77777777" w:rsidR="00FE402A" w:rsidRPr="00FE402A" w:rsidRDefault="00FE402A" w:rsidP="00FE402A">
            <w:pPr>
              <w:tabs>
                <w:tab w:val="left" w:pos="5580"/>
              </w:tabs>
              <w:rPr>
                <w:rFonts w:ascii="Calibri" w:hAnsi="Calibri" w:cs="Calibri"/>
                <w:b/>
                <w:bCs/>
                <w:i/>
              </w:rPr>
            </w:pPr>
            <w:r w:rsidRPr="00FE402A">
              <w:rPr>
                <w:rFonts w:ascii="Calibri" w:hAnsi="Calibri" w:cs="Calibri"/>
                <w:b/>
                <w:bCs/>
                <w:i/>
              </w:rPr>
              <w:t>Display Slide 4:</w:t>
            </w:r>
          </w:p>
          <w:p w14:paraId="0172F502" w14:textId="77777777" w:rsidR="00FE402A" w:rsidRPr="00FE402A" w:rsidRDefault="00FE402A" w:rsidP="00FE402A">
            <w:pPr>
              <w:tabs>
                <w:tab w:val="left" w:pos="5580"/>
              </w:tabs>
              <w:rPr>
                <w:rFonts w:ascii="Calibri" w:hAnsi="Calibri" w:cs="Calibri"/>
                <w:b/>
                <w:bCs/>
                <w:i/>
              </w:rPr>
            </w:pPr>
          </w:p>
          <w:p w14:paraId="322DFA76" w14:textId="76E05914" w:rsidR="00FE402A" w:rsidRPr="00FE402A" w:rsidRDefault="00352872" w:rsidP="00FE402A">
            <w:pPr>
              <w:tabs>
                <w:tab w:val="left" w:pos="5580"/>
              </w:tabs>
              <w:rPr>
                <w:rFonts w:ascii="Calibri" w:hAnsi="Calibri" w:cs="Calibri"/>
                <w:b/>
                <w:bCs/>
                <w:i/>
              </w:rPr>
            </w:pPr>
            <w:r>
              <w:rPr>
                <w:noProof/>
              </w:rPr>
              <w:pict w14:anchorId="2D56D2C3">
                <v:shape id="Picture 2059377640" o:spid="_x0000_i1027" type="#_x0000_t75" style="width:183pt;height:137.4pt;visibility:visible">
                  <v:imagedata r:id="rId33" o:title=""/>
                  <o:lock v:ext="edit" aspectratio="f"/>
                </v:shape>
              </w:pict>
            </w:r>
          </w:p>
          <w:p w14:paraId="28EE4534" w14:textId="77777777" w:rsidR="00FE402A" w:rsidRPr="00FE402A" w:rsidRDefault="00FE402A" w:rsidP="00FE402A">
            <w:pPr>
              <w:tabs>
                <w:tab w:val="left" w:pos="5580"/>
              </w:tabs>
              <w:rPr>
                <w:rFonts w:ascii="Calibri" w:hAnsi="Calibri" w:cs="Calibri"/>
                <w:b/>
                <w:bCs/>
                <w:i/>
              </w:rPr>
            </w:pPr>
          </w:p>
          <w:p w14:paraId="57E1B40B" w14:textId="77777777" w:rsidR="00FE402A" w:rsidRPr="00FE402A" w:rsidRDefault="00FE402A" w:rsidP="00FE402A">
            <w:pPr>
              <w:tabs>
                <w:tab w:val="left" w:pos="5580"/>
              </w:tabs>
              <w:rPr>
                <w:rFonts w:ascii="Calibri" w:hAnsi="Calibri" w:cs="Calibri"/>
                <w:b/>
                <w:bCs/>
                <w:i/>
              </w:rPr>
            </w:pPr>
          </w:p>
          <w:p w14:paraId="08C4EB85" w14:textId="77777777" w:rsidR="00FE402A" w:rsidRPr="00FE402A" w:rsidRDefault="00FE402A" w:rsidP="00FE402A">
            <w:pPr>
              <w:tabs>
                <w:tab w:val="left" w:pos="5580"/>
              </w:tabs>
              <w:rPr>
                <w:rFonts w:ascii="Calibri" w:hAnsi="Calibri" w:cs="Calibri"/>
                <w:b/>
                <w:i/>
              </w:rPr>
            </w:pPr>
          </w:p>
          <w:p w14:paraId="058BFD20" w14:textId="77777777" w:rsidR="00FE402A" w:rsidRPr="00FE402A" w:rsidRDefault="00FE402A" w:rsidP="00FE402A">
            <w:pPr>
              <w:tabs>
                <w:tab w:val="left" w:pos="5580"/>
              </w:tabs>
              <w:rPr>
                <w:rFonts w:ascii="Calibri" w:hAnsi="Calibri" w:cs="Calibri"/>
                <w:b/>
                <w:i/>
              </w:rPr>
            </w:pPr>
          </w:p>
          <w:p w14:paraId="667A63C1" w14:textId="77777777" w:rsidR="00FE402A" w:rsidRPr="00FE402A" w:rsidRDefault="00FE402A" w:rsidP="00FE402A">
            <w:pPr>
              <w:tabs>
                <w:tab w:val="left" w:pos="5580"/>
              </w:tabs>
              <w:rPr>
                <w:rFonts w:ascii="Calibri" w:hAnsi="Calibri" w:cs="Calibri"/>
                <w:i/>
              </w:rPr>
            </w:pPr>
          </w:p>
          <w:p w14:paraId="0051C69F" w14:textId="77777777" w:rsidR="00FE402A" w:rsidRPr="00FE402A" w:rsidRDefault="00FE402A" w:rsidP="00FE402A">
            <w:pPr>
              <w:tabs>
                <w:tab w:val="left" w:pos="5580"/>
              </w:tabs>
              <w:rPr>
                <w:rFonts w:ascii="Calibri" w:hAnsi="Calibri" w:cs="Calibri"/>
                <w:b/>
                <w:i/>
              </w:rPr>
            </w:pPr>
          </w:p>
          <w:p w14:paraId="5C3D7DA1" w14:textId="77777777" w:rsidR="00FE402A" w:rsidRPr="00FE402A" w:rsidRDefault="00FE402A" w:rsidP="00FE402A">
            <w:pPr>
              <w:tabs>
                <w:tab w:val="left" w:pos="5580"/>
              </w:tabs>
              <w:rPr>
                <w:rFonts w:ascii="Calibri" w:hAnsi="Calibri" w:cs="Calibri"/>
                <w:i/>
              </w:rPr>
            </w:pPr>
          </w:p>
          <w:p w14:paraId="3E096859" w14:textId="77777777" w:rsidR="00FE402A" w:rsidRPr="00FE402A" w:rsidRDefault="00FE402A" w:rsidP="00FE402A">
            <w:pPr>
              <w:tabs>
                <w:tab w:val="left" w:pos="5580"/>
              </w:tabs>
              <w:rPr>
                <w:rFonts w:ascii="Calibri" w:hAnsi="Calibri" w:cs="Calibri"/>
                <w:i/>
              </w:rPr>
            </w:pPr>
          </w:p>
          <w:p w14:paraId="09F504EA" w14:textId="77777777" w:rsidR="00FE402A" w:rsidRPr="00FE402A" w:rsidRDefault="00FE402A" w:rsidP="00FE402A">
            <w:pPr>
              <w:tabs>
                <w:tab w:val="left" w:pos="5580"/>
              </w:tabs>
              <w:rPr>
                <w:rFonts w:ascii="Calibri" w:hAnsi="Calibri" w:cs="Calibri"/>
                <w:b/>
                <w:i/>
              </w:rPr>
            </w:pPr>
          </w:p>
          <w:p w14:paraId="17CA2BAC" w14:textId="77777777" w:rsidR="00FE402A" w:rsidRPr="00FE402A" w:rsidRDefault="00FE402A" w:rsidP="00FE402A">
            <w:pPr>
              <w:tabs>
                <w:tab w:val="left" w:pos="5580"/>
              </w:tabs>
              <w:rPr>
                <w:rFonts w:ascii="Calibri" w:hAnsi="Calibri" w:cs="Calibri"/>
                <w:b/>
                <w:i/>
              </w:rPr>
            </w:pPr>
          </w:p>
          <w:p w14:paraId="41FA34D5" w14:textId="77777777" w:rsidR="00FE402A" w:rsidRPr="00FE402A" w:rsidRDefault="00FE402A" w:rsidP="00FE402A">
            <w:pPr>
              <w:tabs>
                <w:tab w:val="left" w:pos="5580"/>
              </w:tabs>
              <w:rPr>
                <w:rFonts w:ascii="Calibri" w:hAnsi="Calibri" w:cs="Calibri"/>
                <w:i/>
              </w:rPr>
            </w:pPr>
          </w:p>
          <w:p w14:paraId="36C9B6EE" w14:textId="77777777" w:rsidR="00FE402A" w:rsidRPr="00FE402A" w:rsidRDefault="00FE402A" w:rsidP="00FE402A">
            <w:pPr>
              <w:tabs>
                <w:tab w:val="left" w:pos="5580"/>
              </w:tabs>
              <w:rPr>
                <w:rFonts w:ascii="Calibri" w:hAnsi="Calibri" w:cs="Calibri"/>
                <w:i/>
              </w:rPr>
            </w:pPr>
          </w:p>
          <w:p w14:paraId="737BA359" w14:textId="77777777" w:rsidR="00FE402A" w:rsidRPr="00FE402A" w:rsidRDefault="00FE402A" w:rsidP="00FE402A">
            <w:pPr>
              <w:tabs>
                <w:tab w:val="left" w:pos="5580"/>
              </w:tabs>
              <w:rPr>
                <w:rFonts w:ascii="Calibri" w:hAnsi="Calibri" w:cs="Calibri"/>
                <w:i/>
              </w:rPr>
            </w:pPr>
          </w:p>
          <w:p w14:paraId="693673D5" w14:textId="77777777" w:rsidR="00FE402A" w:rsidRPr="00FE402A" w:rsidRDefault="00FE402A" w:rsidP="00FE402A">
            <w:pPr>
              <w:tabs>
                <w:tab w:val="left" w:pos="5580"/>
              </w:tabs>
              <w:rPr>
                <w:rFonts w:ascii="Calibri" w:hAnsi="Calibri" w:cs="Calibri"/>
                <w:i/>
              </w:rPr>
            </w:pPr>
          </w:p>
          <w:p w14:paraId="69069ECC" w14:textId="77777777" w:rsidR="00FE402A" w:rsidRPr="00FE402A" w:rsidRDefault="00FE402A" w:rsidP="00FE402A">
            <w:pPr>
              <w:tabs>
                <w:tab w:val="left" w:pos="5580"/>
              </w:tabs>
              <w:rPr>
                <w:rFonts w:ascii="Calibri" w:hAnsi="Calibri" w:cs="Calibri"/>
                <w:i/>
              </w:rPr>
            </w:pPr>
          </w:p>
          <w:p w14:paraId="3E06F1F1" w14:textId="77777777" w:rsidR="00FE402A" w:rsidRPr="00FE402A" w:rsidRDefault="00FE402A" w:rsidP="00FE402A">
            <w:pPr>
              <w:tabs>
                <w:tab w:val="left" w:pos="5580"/>
              </w:tabs>
              <w:rPr>
                <w:rFonts w:ascii="Calibri" w:hAnsi="Calibri" w:cs="Calibri"/>
                <w:i/>
              </w:rPr>
            </w:pPr>
          </w:p>
          <w:p w14:paraId="2B7C91BB" w14:textId="77777777" w:rsidR="00FE402A" w:rsidRPr="00FE402A" w:rsidRDefault="00FE402A" w:rsidP="00FE402A">
            <w:pPr>
              <w:tabs>
                <w:tab w:val="left" w:pos="5580"/>
              </w:tabs>
              <w:rPr>
                <w:rFonts w:ascii="Calibri" w:hAnsi="Calibri" w:cs="Calibri"/>
                <w:i/>
              </w:rPr>
            </w:pPr>
          </w:p>
          <w:p w14:paraId="64EF6AFA" w14:textId="77777777" w:rsidR="00FE402A" w:rsidRPr="00FE402A" w:rsidRDefault="00FE402A" w:rsidP="00FE402A">
            <w:pPr>
              <w:tabs>
                <w:tab w:val="left" w:pos="5580"/>
              </w:tabs>
              <w:rPr>
                <w:rFonts w:ascii="Calibri" w:hAnsi="Calibri" w:cs="Calibri"/>
                <w:i/>
              </w:rPr>
            </w:pPr>
          </w:p>
          <w:p w14:paraId="359E2C47" w14:textId="77777777" w:rsidR="00FE402A" w:rsidRPr="00FE402A" w:rsidRDefault="00FE402A" w:rsidP="00FE402A">
            <w:pPr>
              <w:tabs>
                <w:tab w:val="left" w:pos="5580"/>
              </w:tabs>
              <w:rPr>
                <w:rFonts w:ascii="Calibri" w:hAnsi="Calibri" w:cs="Calibri"/>
                <w:b/>
                <w:bCs/>
                <w:i/>
              </w:rPr>
            </w:pPr>
            <w:r w:rsidRPr="00FE402A">
              <w:rPr>
                <w:rFonts w:ascii="Calibri" w:hAnsi="Calibri" w:cs="Calibri"/>
                <w:b/>
                <w:bCs/>
                <w:i/>
              </w:rPr>
              <w:t>Display Slide 5:</w:t>
            </w:r>
          </w:p>
          <w:p w14:paraId="10157BE2" w14:textId="77777777" w:rsidR="00FE402A" w:rsidRPr="00FE402A" w:rsidRDefault="00FE402A" w:rsidP="00FE402A">
            <w:pPr>
              <w:tabs>
                <w:tab w:val="left" w:pos="5580"/>
              </w:tabs>
              <w:rPr>
                <w:rFonts w:ascii="Calibri" w:hAnsi="Calibri" w:cs="Calibri"/>
                <w:b/>
                <w:bCs/>
                <w:i/>
              </w:rPr>
            </w:pPr>
          </w:p>
          <w:p w14:paraId="233E49A5" w14:textId="710C61C9" w:rsidR="00FE402A" w:rsidRPr="00FE402A" w:rsidRDefault="00352872" w:rsidP="00FE402A">
            <w:pPr>
              <w:tabs>
                <w:tab w:val="left" w:pos="5580"/>
              </w:tabs>
              <w:rPr>
                <w:rFonts w:ascii="Calibri" w:hAnsi="Calibri" w:cs="Calibri"/>
                <w:b/>
                <w:bCs/>
                <w:i/>
              </w:rPr>
            </w:pPr>
            <w:r>
              <w:rPr>
                <w:noProof/>
              </w:rPr>
              <w:pict w14:anchorId="4799C44C">
                <v:shape id="Picture 1730535389" o:spid="_x0000_i1028" type="#_x0000_t75" style="width:183pt;height:137.4pt;visibility:visible">
                  <v:imagedata r:id="rId34" o:title=""/>
                  <o:lock v:ext="edit" aspectratio="f"/>
                </v:shape>
              </w:pict>
            </w:r>
          </w:p>
          <w:p w14:paraId="279C0FCA" w14:textId="77777777" w:rsidR="00FE402A" w:rsidRPr="00FE402A" w:rsidRDefault="00FE402A" w:rsidP="00FE402A">
            <w:pPr>
              <w:tabs>
                <w:tab w:val="left" w:pos="5580"/>
              </w:tabs>
              <w:rPr>
                <w:rFonts w:ascii="Calibri" w:hAnsi="Calibri" w:cs="Calibri"/>
                <w:b/>
                <w:bCs/>
                <w:i/>
              </w:rPr>
            </w:pPr>
            <w:r w:rsidRPr="00FE402A">
              <w:rPr>
                <w:rFonts w:ascii="Calibri" w:hAnsi="Calibri"/>
                <w:b/>
                <w:bCs/>
                <w:i/>
                <w:iCs/>
              </w:rPr>
              <w:t xml:space="preserve"> </w:t>
            </w:r>
          </w:p>
          <w:p w14:paraId="291691D9" w14:textId="77777777" w:rsidR="00FE402A" w:rsidRPr="00FE402A" w:rsidRDefault="00FE402A" w:rsidP="00FE402A">
            <w:pPr>
              <w:tabs>
                <w:tab w:val="left" w:pos="5580"/>
              </w:tabs>
              <w:rPr>
                <w:rFonts w:ascii="Calibri" w:hAnsi="Calibri" w:cs="Calibri"/>
                <w:b/>
                <w:bCs/>
                <w:i/>
              </w:rPr>
            </w:pPr>
          </w:p>
          <w:p w14:paraId="61E60706" w14:textId="77777777" w:rsidR="00FE402A" w:rsidRPr="00FE402A" w:rsidRDefault="00FE402A" w:rsidP="00FE402A">
            <w:pPr>
              <w:tabs>
                <w:tab w:val="left" w:pos="5580"/>
              </w:tabs>
              <w:rPr>
                <w:rFonts w:ascii="Calibri" w:hAnsi="Calibri" w:cs="Calibri"/>
                <w:b/>
                <w:bCs/>
                <w:i/>
              </w:rPr>
            </w:pPr>
            <w:r w:rsidRPr="00FE402A">
              <w:rPr>
                <w:rFonts w:ascii="Calibri" w:hAnsi="Calibri"/>
                <w:noProof/>
              </w:rPr>
              <w:t xml:space="preserve"> </w:t>
            </w:r>
          </w:p>
          <w:p w14:paraId="50A85F2C" w14:textId="77777777" w:rsidR="00FE402A" w:rsidRPr="00FE402A" w:rsidRDefault="00FE402A" w:rsidP="00FE402A">
            <w:pPr>
              <w:tabs>
                <w:tab w:val="left" w:pos="5580"/>
              </w:tabs>
              <w:rPr>
                <w:rFonts w:ascii="Calibri" w:hAnsi="Calibri" w:cs="Calibri"/>
                <w:i/>
              </w:rPr>
            </w:pPr>
          </w:p>
          <w:p w14:paraId="66580DB3" w14:textId="77777777" w:rsidR="00FE402A" w:rsidRPr="00FE402A" w:rsidRDefault="00FE402A" w:rsidP="00FE402A">
            <w:pPr>
              <w:tabs>
                <w:tab w:val="left" w:pos="5580"/>
              </w:tabs>
              <w:rPr>
                <w:rFonts w:ascii="Calibri" w:hAnsi="Calibri" w:cs="Calibri"/>
                <w:i/>
              </w:rPr>
            </w:pPr>
          </w:p>
          <w:p w14:paraId="5B126963" w14:textId="77777777" w:rsidR="00FE402A" w:rsidRPr="00FE402A" w:rsidRDefault="00FE402A" w:rsidP="00FE402A">
            <w:pPr>
              <w:tabs>
                <w:tab w:val="left" w:pos="5580"/>
              </w:tabs>
              <w:rPr>
                <w:rFonts w:ascii="Calibri" w:hAnsi="Calibri" w:cs="Calibri"/>
                <w:i/>
              </w:rPr>
            </w:pPr>
          </w:p>
          <w:p w14:paraId="6C61E13D" w14:textId="77777777" w:rsidR="00FE402A" w:rsidRPr="00FE402A" w:rsidRDefault="00FE402A" w:rsidP="00FE402A">
            <w:pPr>
              <w:tabs>
                <w:tab w:val="left" w:pos="5580"/>
              </w:tabs>
              <w:rPr>
                <w:rFonts w:ascii="Calibri" w:hAnsi="Calibri" w:cs="Calibri"/>
                <w:i/>
              </w:rPr>
            </w:pPr>
          </w:p>
          <w:p w14:paraId="020ADF0B" w14:textId="77777777" w:rsidR="00FE402A" w:rsidRPr="00FE402A" w:rsidRDefault="00FE402A" w:rsidP="00FE402A">
            <w:pPr>
              <w:tabs>
                <w:tab w:val="left" w:pos="5580"/>
              </w:tabs>
              <w:rPr>
                <w:rFonts w:ascii="Calibri" w:hAnsi="Calibri" w:cs="Calibri"/>
                <w:i/>
              </w:rPr>
            </w:pPr>
          </w:p>
          <w:p w14:paraId="761B6277" w14:textId="77777777" w:rsidR="00FE402A" w:rsidRPr="00FE402A" w:rsidRDefault="00FE402A" w:rsidP="00FE402A">
            <w:pPr>
              <w:tabs>
                <w:tab w:val="left" w:pos="5580"/>
              </w:tabs>
              <w:rPr>
                <w:rFonts w:ascii="Calibri" w:hAnsi="Calibri" w:cs="Calibri"/>
                <w:i/>
              </w:rPr>
            </w:pPr>
          </w:p>
          <w:p w14:paraId="139D554A" w14:textId="062ABE4C" w:rsidR="00FE402A" w:rsidRDefault="00FE402A" w:rsidP="00FE402A">
            <w:pPr>
              <w:tabs>
                <w:tab w:val="left" w:pos="5580"/>
              </w:tabs>
              <w:rPr>
                <w:rFonts w:ascii="Calibri" w:hAnsi="Calibri" w:cs="Calibri"/>
                <w:b/>
                <w:bCs/>
                <w:i/>
              </w:rPr>
            </w:pPr>
          </w:p>
          <w:p w14:paraId="30D327A7" w14:textId="2FA4F46E" w:rsidR="00762209" w:rsidRDefault="00762209" w:rsidP="00FE402A">
            <w:pPr>
              <w:tabs>
                <w:tab w:val="left" w:pos="5580"/>
              </w:tabs>
              <w:rPr>
                <w:rFonts w:ascii="Calibri" w:hAnsi="Calibri" w:cs="Calibri"/>
                <w:b/>
                <w:bCs/>
                <w:i/>
              </w:rPr>
            </w:pPr>
          </w:p>
          <w:p w14:paraId="00430C8A" w14:textId="77777777" w:rsidR="00C10A4D" w:rsidRPr="005A15A1" w:rsidRDefault="00C10A4D" w:rsidP="00FE402A">
            <w:pPr>
              <w:tabs>
                <w:tab w:val="left" w:pos="5580"/>
              </w:tabs>
              <w:rPr>
                <w:rFonts w:ascii="Calibri" w:hAnsi="Calibri" w:cs="Calibri"/>
                <w:iCs/>
              </w:rPr>
            </w:pPr>
          </w:p>
          <w:p w14:paraId="15DDAB36" w14:textId="77777777" w:rsidR="00FE402A" w:rsidRPr="00FE402A" w:rsidRDefault="00FE402A" w:rsidP="00FE402A">
            <w:pPr>
              <w:tabs>
                <w:tab w:val="left" w:pos="5580"/>
              </w:tabs>
              <w:rPr>
                <w:rFonts w:ascii="Calibri" w:hAnsi="Calibri" w:cs="Calibri"/>
                <w:b/>
                <w:bCs/>
                <w:i/>
              </w:rPr>
            </w:pPr>
            <w:r w:rsidRPr="00FE402A">
              <w:rPr>
                <w:rFonts w:ascii="Calibri" w:hAnsi="Calibri" w:cs="Calibri"/>
                <w:b/>
                <w:bCs/>
                <w:i/>
              </w:rPr>
              <w:t>Display Slide 6:</w:t>
            </w:r>
          </w:p>
          <w:p w14:paraId="73FDFA59" w14:textId="77777777" w:rsidR="00FE402A" w:rsidRPr="00FE402A" w:rsidRDefault="00FE402A" w:rsidP="00FE402A">
            <w:pPr>
              <w:tabs>
                <w:tab w:val="left" w:pos="5580"/>
              </w:tabs>
              <w:rPr>
                <w:rFonts w:ascii="Calibri" w:hAnsi="Calibri" w:cs="Calibri"/>
                <w:b/>
                <w:bCs/>
                <w:i/>
              </w:rPr>
            </w:pPr>
          </w:p>
          <w:p w14:paraId="717A3053" w14:textId="74B510B1" w:rsidR="00FE402A" w:rsidRPr="00FE402A" w:rsidRDefault="00352872" w:rsidP="00FE402A">
            <w:pPr>
              <w:tabs>
                <w:tab w:val="left" w:pos="5580"/>
              </w:tabs>
              <w:rPr>
                <w:rFonts w:ascii="Calibri" w:hAnsi="Calibri" w:cs="Calibri"/>
                <w:i/>
              </w:rPr>
            </w:pPr>
            <w:r>
              <w:rPr>
                <w:noProof/>
              </w:rPr>
              <w:pict w14:anchorId="4F2C61E9">
                <v:shape id="Picture 795392209" o:spid="_x0000_i1029" type="#_x0000_t75" style="width:162.6pt;height:122.4pt;visibility:visible">
                  <v:imagedata r:id="rId35" o:title=""/>
                  <o:lock v:ext="edit" aspectratio="f"/>
                </v:shape>
              </w:pict>
            </w:r>
          </w:p>
          <w:p w14:paraId="779CD410" w14:textId="77777777" w:rsidR="00FE402A" w:rsidRPr="00FE402A" w:rsidRDefault="00FE402A" w:rsidP="00FE402A">
            <w:pPr>
              <w:tabs>
                <w:tab w:val="left" w:pos="5580"/>
              </w:tabs>
              <w:rPr>
                <w:rFonts w:ascii="Calibri" w:hAnsi="Calibri" w:cs="Calibri"/>
                <w:i/>
              </w:rPr>
            </w:pPr>
          </w:p>
          <w:p w14:paraId="2FE59B24" w14:textId="77777777" w:rsidR="00FE402A" w:rsidRPr="00FE402A" w:rsidRDefault="00FE402A" w:rsidP="00FE402A">
            <w:pPr>
              <w:tabs>
                <w:tab w:val="left" w:pos="5580"/>
              </w:tabs>
              <w:rPr>
                <w:rFonts w:ascii="Calibri" w:hAnsi="Calibri" w:cs="Calibri"/>
                <w:b/>
                <w:bCs/>
                <w:i/>
              </w:rPr>
            </w:pPr>
            <w:r w:rsidRPr="00FE402A">
              <w:rPr>
                <w:rFonts w:ascii="Calibri" w:hAnsi="Calibri" w:cs="Calibri"/>
                <w:b/>
                <w:bCs/>
                <w:i/>
              </w:rPr>
              <w:t>Display Slide 7:</w:t>
            </w:r>
          </w:p>
          <w:p w14:paraId="167D7917" w14:textId="53446026" w:rsidR="00FE402A" w:rsidRPr="00FE402A" w:rsidRDefault="00FE402A" w:rsidP="00FE402A">
            <w:pPr>
              <w:tabs>
                <w:tab w:val="left" w:pos="5580"/>
              </w:tabs>
              <w:rPr>
                <w:rFonts w:ascii="Calibri" w:hAnsi="Calibri" w:cs="Calibri"/>
                <w:i/>
              </w:rPr>
            </w:pPr>
            <w:r w:rsidRPr="00FE402A">
              <w:rPr>
                <w:noProof/>
              </w:rPr>
              <w:t xml:space="preserve"> </w:t>
            </w:r>
            <w:r w:rsidR="00352872">
              <w:rPr>
                <w:noProof/>
              </w:rPr>
              <w:pict w14:anchorId="39D8F539">
                <v:shape id="Picture 735348058" o:spid="_x0000_i1030" type="#_x0000_t75" style="width:183pt;height:137.4pt;visibility:visible">
                  <v:imagedata r:id="rId36" o:title=""/>
                  <o:lock v:ext="edit" aspectratio="f"/>
                </v:shape>
              </w:pict>
            </w:r>
          </w:p>
          <w:p w14:paraId="669B25FE" w14:textId="77777777" w:rsidR="00FE402A" w:rsidRPr="00FE402A" w:rsidRDefault="00FE402A" w:rsidP="00FE402A">
            <w:pPr>
              <w:tabs>
                <w:tab w:val="left" w:pos="5580"/>
              </w:tabs>
              <w:rPr>
                <w:rFonts w:ascii="Calibri" w:hAnsi="Calibri" w:cs="Calibri"/>
                <w:i/>
              </w:rPr>
            </w:pPr>
          </w:p>
          <w:p w14:paraId="690D7BC7" w14:textId="77777777" w:rsidR="00FE402A" w:rsidRPr="00FE402A" w:rsidRDefault="00FE402A" w:rsidP="00FE402A">
            <w:pPr>
              <w:tabs>
                <w:tab w:val="left" w:pos="5580"/>
              </w:tabs>
              <w:rPr>
                <w:rFonts w:ascii="Calibri" w:hAnsi="Calibri" w:cs="Calibri"/>
                <w:i/>
              </w:rPr>
            </w:pPr>
          </w:p>
          <w:p w14:paraId="455280D2" w14:textId="77777777" w:rsidR="00FE402A" w:rsidRPr="00FE402A" w:rsidRDefault="00FE402A" w:rsidP="00FE402A">
            <w:pPr>
              <w:tabs>
                <w:tab w:val="left" w:pos="5580"/>
              </w:tabs>
              <w:rPr>
                <w:rFonts w:ascii="Calibri" w:hAnsi="Calibri" w:cs="Calibri"/>
                <w:b/>
                <w:bCs/>
                <w:i/>
              </w:rPr>
            </w:pPr>
          </w:p>
          <w:p w14:paraId="0924D7FA" w14:textId="77777777" w:rsidR="00FE402A" w:rsidRPr="00FE402A" w:rsidRDefault="00FE402A" w:rsidP="00FE402A">
            <w:pPr>
              <w:tabs>
                <w:tab w:val="left" w:pos="5580"/>
              </w:tabs>
              <w:rPr>
                <w:rFonts w:ascii="Calibri" w:hAnsi="Calibri" w:cs="Calibri"/>
                <w:b/>
                <w:bCs/>
                <w:i/>
              </w:rPr>
            </w:pPr>
          </w:p>
          <w:p w14:paraId="657E4392" w14:textId="77777777" w:rsidR="00FE402A" w:rsidRPr="00FE402A" w:rsidRDefault="00FE402A" w:rsidP="00FE402A">
            <w:pPr>
              <w:tabs>
                <w:tab w:val="left" w:pos="5580"/>
              </w:tabs>
              <w:rPr>
                <w:rFonts w:ascii="Calibri" w:hAnsi="Calibri" w:cs="Calibri"/>
                <w:b/>
                <w:bCs/>
                <w:i/>
              </w:rPr>
            </w:pPr>
          </w:p>
          <w:p w14:paraId="37F32942" w14:textId="77777777" w:rsidR="00FE402A" w:rsidRPr="00FE402A" w:rsidRDefault="00FE402A" w:rsidP="00FE402A">
            <w:pPr>
              <w:tabs>
                <w:tab w:val="left" w:pos="5580"/>
              </w:tabs>
              <w:rPr>
                <w:rFonts w:ascii="Calibri" w:hAnsi="Calibri" w:cs="Calibri"/>
                <w:b/>
                <w:bCs/>
                <w:i/>
              </w:rPr>
            </w:pPr>
          </w:p>
          <w:p w14:paraId="06828E10" w14:textId="77777777" w:rsidR="00FE402A" w:rsidRPr="00FE402A" w:rsidRDefault="00FE402A" w:rsidP="00FE402A">
            <w:pPr>
              <w:tabs>
                <w:tab w:val="left" w:pos="5580"/>
              </w:tabs>
              <w:rPr>
                <w:rFonts w:ascii="Calibri" w:hAnsi="Calibri" w:cs="Calibri"/>
                <w:b/>
                <w:bCs/>
                <w:i/>
              </w:rPr>
            </w:pPr>
          </w:p>
          <w:p w14:paraId="5990C16B" w14:textId="77777777" w:rsidR="00FE402A" w:rsidRPr="00FE402A" w:rsidRDefault="00FE402A" w:rsidP="00FE402A">
            <w:pPr>
              <w:tabs>
                <w:tab w:val="left" w:pos="5580"/>
              </w:tabs>
              <w:rPr>
                <w:rFonts w:ascii="Calibri" w:hAnsi="Calibri" w:cs="Calibri"/>
                <w:b/>
                <w:bCs/>
                <w:i/>
              </w:rPr>
            </w:pPr>
          </w:p>
          <w:p w14:paraId="21591C43" w14:textId="77777777" w:rsidR="00FE402A" w:rsidRPr="00FE402A" w:rsidRDefault="00FE402A" w:rsidP="00FE402A">
            <w:pPr>
              <w:tabs>
                <w:tab w:val="left" w:pos="5580"/>
              </w:tabs>
              <w:rPr>
                <w:rFonts w:ascii="Calibri" w:hAnsi="Calibri" w:cs="Calibri"/>
                <w:b/>
                <w:bCs/>
                <w:i/>
              </w:rPr>
            </w:pPr>
          </w:p>
          <w:p w14:paraId="729DE983" w14:textId="77777777" w:rsidR="00FE402A" w:rsidRPr="00FE402A" w:rsidRDefault="00FE402A" w:rsidP="00FE402A">
            <w:pPr>
              <w:tabs>
                <w:tab w:val="left" w:pos="5580"/>
              </w:tabs>
              <w:rPr>
                <w:rFonts w:ascii="Calibri" w:hAnsi="Calibri" w:cs="Calibri"/>
                <w:b/>
                <w:bCs/>
                <w:i/>
              </w:rPr>
            </w:pPr>
          </w:p>
          <w:p w14:paraId="2F14491E" w14:textId="77777777" w:rsidR="00FE402A" w:rsidRPr="00FE402A" w:rsidRDefault="00FE402A" w:rsidP="00FE402A">
            <w:pPr>
              <w:tabs>
                <w:tab w:val="left" w:pos="5580"/>
              </w:tabs>
              <w:rPr>
                <w:rFonts w:ascii="Calibri" w:hAnsi="Calibri" w:cs="Calibri"/>
                <w:b/>
                <w:bCs/>
                <w:i/>
              </w:rPr>
            </w:pPr>
          </w:p>
          <w:p w14:paraId="3845C78F" w14:textId="77777777" w:rsidR="00FE402A" w:rsidRPr="00FE402A" w:rsidRDefault="00FE402A" w:rsidP="00FE402A">
            <w:pPr>
              <w:tabs>
                <w:tab w:val="left" w:pos="5580"/>
              </w:tabs>
              <w:rPr>
                <w:rFonts w:ascii="Calibri" w:hAnsi="Calibri" w:cs="Calibri"/>
                <w:b/>
                <w:bCs/>
                <w:i/>
              </w:rPr>
            </w:pPr>
          </w:p>
          <w:p w14:paraId="6805939C" w14:textId="77777777" w:rsidR="00FE402A" w:rsidRPr="00FE402A" w:rsidRDefault="00FE402A" w:rsidP="00FE402A">
            <w:pPr>
              <w:tabs>
                <w:tab w:val="left" w:pos="5580"/>
              </w:tabs>
              <w:rPr>
                <w:rFonts w:ascii="Calibri" w:hAnsi="Calibri" w:cs="Calibri"/>
                <w:b/>
                <w:bCs/>
                <w:i/>
              </w:rPr>
            </w:pPr>
          </w:p>
          <w:p w14:paraId="38FCBFA2" w14:textId="77777777" w:rsidR="00FE402A" w:rsidRPr="00FE402A" w:rsidRDefault="00FE402A" w:rsidP="00FE402A">
            <w:pPr>
              <w:tabs>
                <w:tab w:val="left" w:pos="5580"/>
              </w:tabs>
              <w:rPr>
                <w:rFonts w:ascii="Calibri" w:hAnsi="Calibri" w:cs="Calibri"/>
                <w:b/>
                <w:bCs/>
                <w:i/>
              </w:rPr>
            </w:pPr>
          </w:p>
          <w:p w14:paraId="53507C46" w14:textId="77777777" w:rsidR="00FE402A" w:rsidRPr="00FE402A" w:rsidRDefault="00FE402A" w:rsidP="00FE402A">
            <w:pPr>
              <w:tabs>
                <w:tab w:val="left" w:pos="5580"/>
              </w:tabs>
              <w:rPr>
                <w:rFonts w:ascii="Calibri" w:hAnsi="Calibri" w:cs="Calibri"/>
                <w:b/>
                <w:bCs/>
                <w:i/>
              </w:rPr>
            </w:pPr>
          </w:p>
          <w:p w14:paraId="3E72D8EE" w14:textId="77777777" w:rsidR="00FE402A" w:rsidRPr="00FE402A" w:rsidRDefault="00FE402A" w:rsidP="00FE402A">
            <w:pPr>
              <w:tabs>
                <w:tab w:val="left" w:pos="5580"/>
              </w:tabs>
              <w:rPr>
                <w:rFonts w:ascii="Calibri" w:hAnsi="Calibri" w:cs="Calibri"/>
                <w:b/>
                <w:bCs/>
                <w:i/>
              </w:rPr>
            </w:pPr>
            <w:r w:rsidRPr="00FE402A">
              <w:rPr>
                <w:rFonts w:ascii="Calibri" w:hAnsi="Calibri" w:cs="Calibri"/>
                <w:b/>
                <w:bCs/>
                <w:i/>
              </w:rPr>
              <w:t>Display Slide 8:</w:t>
            </w:r>
          </w:p>
          <w:p w14:paraId="56F9078A" w14:textId="77777777" w:rsidR="00FE402A" w:rsidRPr="00FE402A" w:rsidRDefault="00FE402A" w:rsidP="00FE402A">
            <w:pPr>
              <w:tabs>
                <w:tab w:val="left" w:pos="5580"/>
              </w:tabs>
              <w:rPr>
                <w:rFonts w:ascii="Calibri" w:hAnsi="Calibri" w:cs="Calibri"/>
                <w:b/>
                <w:bCs/>
                <w:i/>
              </w:rPr>
            </w:pPr>
          </w:p>
          <w:p w14:paraId="2AA3143F" w14:textId="3147C6A8" w:rsidR="00FE402A" w:rsidRPr="00FE402A" w:rsidRDefault="00352872" w:rsidP="00FE402A">
            <w:pPr>
              <w:tabs>
                <w:tab w:val="left" w:pos="5580"/>
              </w:tabs>
              <w:rPr>
                <w:rFonts w:ascii="Calibri" w:hAnsi="Calibri" w:cs="Calibri"/>
                <w:i/>
              </w:rPr>
            </w:pPr>
            <w:r>
              <w:rPr>
                <w:noProof/>
              </w:rPr>
              <w:pict w14:anchorId="29440385">
                <v:shape id="Picture 254780682" o:spid="_x0000_i1031" type="#_x0000_t75" style="width:183pt;height:137.4pt;visibility:visible">
                  <v:imagedata r:id="rId37" o:title=""/>
                  <o:lock v:ext="edit" aspectratio="f"/>
                </v:shape>
              </w:pict>
            </w:r>
          </w:p>
          <w:p w14:paraId="4D4C89EE" w14:textId="77777777" w:rsidR="00FE402A" w:rsidRPr="00FE402A" w:rsidRDefault="00FE402A" w:rsidP="00FE402A">
            <w:pPr>
              <w:tabs>
                <w:tab w:val="left" w:pos="5580"/>
              </w:tabs>
              <w:rPr>
                <w:rFonts w:ascii="Calibri" w:hAnsi="Calibri" w:cs="Calibri"/>
                <w:i/>
              </w:rPr>
            </w:pPr>
          </w:p>
          <w:p w14:paraId="0C544F86" w14:textId="77777777" w:rsidR="00FE402A" w:rsidRPr="00FE402A" w:rsidRDefault="00FE402A" w:rsidP="00FE402A">
            <w:pPr>
              <w:tabs>
                <w:tab w:val="left" w:pos="5580"/>
              </w:tabs>
              <w:rPr>
                <w:rFonts w:ascii="Calibri" w:hAnsi="Calibri" w:cs="Calibri"/>
                <w:iCs/>
              </w:rPr>
            </w:pPr>
            <w:r w:rsidRPr="00FE402A">
              <w:rPr>
                <w:rFonts w:ascii="Calibri" w:hAnsi="Calibri" w:cs="Calibri"/>
                <w:b/>
                <w:bCs/>
                <w:i/>
              </w:rPr>
              <w:t xml:space="preserve">Note to Trainer: </w:t>
            </w:r>
            <w:r w:rsidRPr="00FE402A">
              <w:rPr>
                <w:rFonts w:ascii="Calibri" w:hAnsi="Calibri" w:cs="Calibri"/>
                <w:iCs/>
              </w:rPr>
              <w:t>A few examples of cases that gained attention at the national level are the Daniel Holtzclaw, Sam Little, and Anthony Sowell cases. In these cases, the perpetrators primarily targeted individuals who were women of color who were further vulnerable and perceived as less credible as a result of socioeconomic status, substance use, and/or engagement in sex work. We encourage you to read/watch the resources in the endnote to become familiar with these cases.</w:t>
            </w:r>
            <w:r w:rsidRPr="00FE402A">
              <w:rPr>
                <w:rFonts w:ascii="Calibri" w:hAnsi="Calibri" w:cs="Calibri"/>
                <w:iCs/>
                <w:vertAlign w:val="superscript"/>
              </w:rPr>
              <w:endnoteReference w:id="56"/>
            </w:r>
          </w:p>
          <w:p w14:paraId="197B75EA" w14:textId="2F291FB6" w:rsidR="00FE402A" w:rsidRDefault="00FE402A" w:rsidP="00FE402A">
            <w:pPr>
              <w:tabs>
                <w:tab w:val="left" w:pos="5580"/>
              </w:tabs>
              <w:rPr>
                <w:rFonts w:ascii="Calibri" w:hAnsi="Calibri" w:cs="Calibri"/>
                <w:i/>
              </w:rPr>
            </w:pPr>
          </w:p>
          <w:p w14:paraId="57B254DE" w14:textId="6F6EBAFD" w:rsidR="00E62A56" w:rsidRDefault="00E62A56" w:rsidP="00FE402A">
            <w:pPr>
              <w:tabs>
                <w:tab w:val="left" w:pos="5580"/>
              </w:tabs>
              <w:rPr>
                <w:rFonts w:ascii="Calibri" w:hAnsi="Calibri" w:cs="Calibri"/>
                <w:i/>
              </w:rPr>
            </w:pPr>
          </w:p>
          <w:p w14:paraId="06085CCC" w14:textId="09DCAC58" w:rsidR="00E62A56" w:rsidRDefault="00E62A56" w:rsidP="00FE402A">
            <w:pPr>
              <w:tabs>
                <w:tab w:val="left" w:pos="5580"/>
              </w:tabs>
              <w:rPr>
                <w:rFonts w:ascii="Calibri" w:hAnsi="Calibri" w:cs="Calibri"/>
                <w:i/>
              </w:rPr>
            </w:pPr>
          </w:p>
          <w:p w14:paraId="71CC6237" w14:textId="48E0C54D" w:rsidR="00E62A56" w:rsidRDefault="00E62A56" w:rsidP="00FE402A">
            <w:pPr>
              <w:tabs>
                <w:tab w:val="left" w:pos="5580"/>
              </w:tabs>
              <w:rPr>
                <w:rFonts w:ascii="Calibri" w:hAnsi="Calibri" w:cs="Calibri"/>
                <w:i/>
              </w:rPr>
            </w:pPr>
          </w:p>
          <w:p w14:paraId="71FDF569" w14:textId="36BCA033" w:rsidR="00E62A56" w:rsidRDefault="00E62A56" w:rsidP="00FE402A">
            <w:pPr>
              <w:tabs>
                <w:tab w:val="left" w:pos="5580"/>
              </w:tabs>
              <w:rPr>
                <w:rFonts w:ascii="Calibri" w:hAnsi="Calibri" w:cs="Calibri"/>
                <w:i/>
              </w:rPr>
            </w:pPr>
          </w:p>
          <w:p w14:paraId="7D5AA375" w14:textId="193DC507" w:rsidR="00E62A56" w:rsidRDefault="00E62A56" w:rsidP="00FE402A">
            <w:pPr>
              <w:tabs>
                <w:tab w:val="left" w:pos="5580"/>
              </w:tabs>
              <w:rPr>
                <w:rFonts w:ascii="Calibri" w:hAnsi="Calibri" w:cs="Calibri"/>
                <w:i/>
              </w:rPr>
            </w:pPr>
          </w:p>
          <w:p w14:paraId="71BC6B64" w14:textId="6470D0F7" w:rsidR="00E62A56" w:rsidRDefault="00E62A56" w:rsidP="00FE402A">
            <w:pPr>
              <w:tabs>
                <w:tab w:val="left" w:pos="5580"/>
              </w:tabs>
              <w:rPr>
                <w:rFonts w:ascii="Calibri" w:hAnsi="Calibri" w:cs="Calibri"/>
                <w:i/>
              </w:rPr>
            </w:pPr>
          </w:p>
          <w:p w14:paraId="570D7476" w14:textId="3A39BFD0" w:rsidR="00E62A56" w:rsidRDefault="00E62A56" w:rsidP="00FE402A">
            <w:pPr>
              <w:tabs>
                <w:tab w:val="left" w:pos="5580"/>
              </w:tabs>
              <w:rPr>
                <w:rFonts w:ascii="Calibri" w:hAnsi="Calibri" w:cs="Calibri"/>
                <w:i/>
              </w:rPr>
            </w:pPr>
          </w:p>
          <w:p w14:paraId="54806C72" w14:textId="77777777" w:rsidR="00E62A56" w:rsidRPr="00FE402A" w:rsidRDefault="00E62A56" w:rsidP="00FE402A">
            <w:pPr>
              <w:tabs>
                <w:tab w:val="left" w:pos="5580"/>
              </w:tabs>
              <w:rPr>
                <w:rFonts w:ascii="Calibri" w:hAnsi="Calibri" w:cs="Calibri"/>
                <w:i/>
              </w:rPr>
            </w:pPr>
          </w:p>
          <w:p w14:paraId="30674842" w14:textId="77777777" w:rsidR="00FE402A" w:rsidRPr="00FE402A" w:rsidRDefault="00FE402A" w:rsidP="00FE402A">
            <w:pPr>
              <w:tabs>
                <w:tab w:val="left" w:pos="5580"/>
              </w:tabs>
              <w:rPr>
                <w:rFonts w:ascii="Calibri" w:hAnsi="Calibri" w:cs="Calibri"/>
                <w:i/>
              </w:rPr>
            </w:pPr>
          </w:p>
          <w:p w14:paraId="7CE6B268" w14:textId="77777777" w:rsidR="00FE402A" w:rsidRPr="00FE402A" w:rsidRDefault="00FE402A" w:rsidP="00FE402A">
            <w:pPr>
              <w:tabs>
                <w:tab w:val="left" w:pos="5580"/>
              </w:tabs>
              <w:rPr>
                <w:rFonts w:ascii="Calibri" w:hAnsi="Calibri" w:cs="Calibri"/>
                <w:b/>
                <w:bCs/>
                <w:i/>
              </w:rPr>
            </w:pPr>
            <w:r w:rsidRPr="00FE402A">
              <w:rPr>
                <w:rFonts w:ascii="Calibri" w:hAnsi="Calibri" w:cs="Calibri"/>
                <w:b/>
                <w:bCs/>
                <w:i/>
              </w:rPr>
              <w:t xml:space="preserve">Display Slide 9: </w:t>
            </w:r>
          </w:p>
          <w:p w14:paraId="39572862" w14:textId="774937A4" w:rsidR="00FE402A" w:rsidRPr="00FE402A" w:rsidRDefault="00FE402A" w:rsidP="00FE402A">
            <w:pPr>
              <w:tabs>
                <w:tab w:val="left" w:pos="5580"/>
              </w:tabs>
              <w:rPr>
                <w:rFonts w:ascii="Calibri" w:hAnsi="Calibri" w:cs="Calibri"/>
                <w:i/>
              </w:rPr>
            </w:pPr>
            <w:r w:rsidRPr="00FE402A">
              <w:rPr>
                <w:noProof/>
              </w:rPr>
              <w:t xml:space="preserve"> </w:t>
            </w:r>
            <w:r w:rsidR="00352872">
              <w:rPr>
                <w:noProof/>
              </w:rPr>
              <w:pict w14:anchorId="4FFB506D">
                <v:shape id="Picture 1342398867" o:spid="_x0000_i1032" type="#_x0000_t75" style="width:183pt;height:137.4pt;visibility:visible">
                  <v:imagedata r:id="rId38" o:title=""/>
                  <o:lock v:ext="edit" aspectratio="f"/>
                </v:shape>
              </w:pict>
            </w:r>
          </w:p>
          <w:p w14:paraId="5FB500F4" w14:textId="77777777" w:rsidR="00FE402A" w:rsidRPr="00FE402A" w:rsidRDefault="00FE402A" w:rsidP="00FE402A">
            <w:pPr>
              <w:tabs>
                <w:tab w:val="left" w:pos="5580"/>
              </w:tabs>
              <w:rPr>
                <w:rFonts w:ascii="Calibri" w:hAnsi="Calibri" w:cs="Calibri"/>
                <w:i/>
              </w:rPr>
            </w:pPr>
          </w:p>
          <w:p w14:paraId="3DF28A2D" w14:textId="77777777" w:rsidR="00FE402A" w:rsidRPr="00FE402A" w:rsidRDefault="00FE402A" w:rsidP="00FE402A">
            <w:pPr>
              <w:tabs>
                <w:tab w:val="left" w:pos="5580"/>
              </w:tabs>
              <w:rPr>
                <w:rFonts w:ascii="Calibri" w:hAnsi="Calibri" w:cs="Calibri"/>
                <w:i/>
              </w:rPr>
            </w:pPr>
          </w:p>
          <w:p w14:paraId="1CABABA7" w14:textId="77777777" w:rsidR="00FE402A" w:rsidRPr="00FE402A" w:rsidRDefault="00FE402A" w:rsidP="00FE402A">
            <w:pPr>
              <w:tabs>
                <w:tab w:val="left" w:pos="5580"/>
              </w:tabs>
              <w:rPr>
                <w:rFonts w:ascii="Calibri" w:hAnsi="Calibri" w:cs="Calibri"/>
                <w:b/>
                <w:i/>
              </w:rPr>
            </w:pPr>
          </w:p>
          <w:p w14:paraId="00E4EE34" w14:textId="77777777" w:rsidR="00FE402A" w:rsidRPr="00FE402A" w:rsidRDefault="00FE402A" w:rsidP="00FE402A">
            <w:pPr>
              <w:tabs>
                <w:tab w:val="left" w:pos="5580"/>
              </w:tabs>
              <w:rPr>
                <w:rFonts w:ascii="Calibri" w:hAnsi="Calibri" w:cs="Calibri"/>
                <w:i/>
              </w:rPr>
            </w:pPr>
          </w:p>
          <w:p w14:paraId="6992EDC5" w14:textId="77777777" w:rsidR="00FE402A" w:rsidRPr="00FE402A" w:rsidRDefault="00FE402A" w:rsidP="00FE402A">
            <w:pPr>
              <w:tabs>
                <w:tab w:val="left" w:pos="5580"/>
              </w:tabs>
              <w:rPr>
                <w:rFonts w:ascii="Calibri" w:hAnsi="Calibri" w:cs="Calibri"/>
                <w:i/>
              </w:rPr>
            </w:pPr>
          </w:p>
          <w:p w14:paraId="44B89734" w14:textId="77777777" w:rsidR="00FE402A" w:rsidRPr="00FE402A" w:rsidRDefault="00FE402A" w:rsidP="00FE402A">
            <w:pPr>
              <w:tabs>
                <w:tab w:val="left" w:pos="5580"/>
              </w:tabs>
              <w:rPr>
                <w:rFonts w:ascii="Calibri" w:hAnsi="Calibri" w:cs="Calibri"/>
                <w:i/>
              </w:rPr>
            </w:pPr>
          </w:p>
          <w:p w14:paraId="788D75C3" w14:textId="77777777" w:rsidR="00FE402A" w:rsidRPr="00FE402A" w:rsidRDefault="00FE402A" w:rsidP="00FE402A">
            <w:pPr>
              <w:tabs>
                <w:tab w:val="left" w:pos="5580"/>
              </w:tabs>
              <w:rPr>
                <w:rFonts w:ascii="Calibri" w:hAnsi="Calibri" w:cs="Calibri"/>
                <w:i/>
              </w:rPr>
            </w:pPr>
          </w:p>
          <w:p w14:paraId="65EBABCE" w14:textId="77777777" w:rsidR="00FE402A" w:rsidRPr="00FE402A" w:rsidRDefault="00FE402A" w:rsidP="00FE402A">
            <w:pPr>
              <w:tabs>
                <w:tab w:val="left" w:pos="5580"/>
              </w:tabs>
              <w:rPr>
                <w:rFonts w:ascii="Calibri" w:hAnsi="Calibri" w:cs="Calibri"/>
                <w:i/>
              </w:rPr>
            </w:pPr>
          </w:p>
          <w:p w14:paraId="1D2AE251" w14:textId="77777777" w:rsidR="00FE402A" w:rsidRPr="00FE402A" w:rsidRDefault="00FE402A" w:rsidP="00FE402A">
            <w:pPr>
              <w:tabs>
                <w:tab w:val="left" w:pos="5580"/>
              </w:tabs>
              <w:rPr>
                <w:rFonts w:ascii="Calibri" w:hAnsi="Calibri" w:cs="Calibri"/>
                <w:i/>
              </w:rPr>
            </w:pPr>
          </w:p>
          <w:p w14:paraId="11390729" w14:textId="77777777" w:rsidR="00FE402A" w:rsidRPr="00FE402A" w:rsidRDefault="00FE402A" w:rsidP="00FE402A">
            <w:pPr>
              <w:tabs>
                <w:tab w:val="left" w:pos="5580"/>
              </w:tabs>
              <w:rPr>
                <w:rFonts w:ascii="Calibri" w:hAnsi="Calibri" w:cs="Calibri"/>
                <w:i/>
              </w:rPr>
            </w:pPr>
          </w:p>
          <w:p w14:paraId="53D4592E" w14:textId="77777777" w:rsidR="00FE402A" w:rsidRPr="00FE402A" w:rsidRDefault="00FE402A" w:rsidP="00FE402A">
            <w:pPr>
              <w:tabs>
                <w:tab w:val="left" w:pos="5580"/>
              </w:tabs>
              <w:rPr>
                <w:rFonts w:ascii="Calibri" w:hAnsi="Calibri" w:cs="Calibri"/>
                <w:i/>
              </w:rPr>
            </w:pPr>
          </w:p>
          <w:p w14:paraId="146E16C6" w14:textId="77777777" w:rsidR="00FE402A" w:rsidRPr="00FE402A" w:rsidRDefault="00FE402A" w:rsidP="00FE402A">
            <w:pPr>
              <w:tabs>
                <w:tab w:val="left" w:pos="5580"/>
              </w:tabs>
              <w:rPr>
                <w:rFonts w:ascii="Calibri" w:hAnsi="Calibri" w:cs="Calibri"/>
                <w:i/>
              </w:rPr>
            </w:pPr>
          </w:p>
          <w:p w14:paraId="5E6C7455" w14:textId="77777777" w:rsidR="00FE402A" w:rsidRPr="00FE402A" w:rsidRDefault="00FE402A" w:rsidP="00FE402A">
            <w:pPr>
              <w:tabs>
                <w:tab w:val="left" w:pos="5580"/>
              </w:tabs>
              <w:rPr>
                <w:rFonts w:ascii="Calibri" w:hAnsi="Calibri" w:cs="Calibri"/>
                <w:b/>
                <w:i/>
              </w:rPr>
            </w:pPr>
          </w:p>
          <w:p w14:paraId="01B7C8E2" w14:textId="77777777" w:rsidR="00FE402A" w:rsidRPr="00FE402A" w:rsidRDefault="00FE402A" w:rsidP="00FE402A">
            <w:pPr>
              <w:tabs>
                <w:tab w:val="left" w:pos="5580"/>
              </w:tabs>
              <w:rPr>
                <w:rFonts w:ascii="Calibri" w:hAnsi="Calibri" w:cs="Calibri"/>
                <w:b/>
                <w:i/>
              </w:rPr>
            </w:pPr>
          </w:p>
          <w:p w14:paraId="02A23E14" w14:textId="77777777" w:rsidR="00FE402A" w:rsidRPr="00FE402A" w:rsidRDefault="00FE402A" w:rsidP="00FE402A">
            <w:pPr>
              <w:tabs>
                <w:tab w:val="left" w:pos="5580"/>
              </w:tabs>
              <w:rPr>
                <w:rFonts w:ascii="Calibri" w:hAnsi="Calibri" w:cs="Calibri"/>
                <w:i/>
              </w:rPr>
            </w:pPr>
          </w:p>
          <w:p w14:paraId="25342CAF" w14:textId="77777777" w:rsidR="00FE402A" w:rsidRPr="00FE402A" w:rsidRDefault="00FE402A" w:rsidP="00FE402A">
            <w:pPr>
              <w:tabs>
                <w:tab w:val="left" w:pos="5580"/>
              </w:tabs>
              <w:rPr>
                <w:rFonts w:ascii="Calibri" w:hAnsi="Calibri" w:cs="Calibri"/>
                <w:i/>
              </w:rPr>
            </w:pPr>
          </w:p>
          <w:p w14:paraId="5DA2EE83" w14:textId="77777777" w:rsidR="00FE402A" w:rsidRPr="00FE402A" w:rsidRDefault="00FE402A" w:rsidP="00FE402A">
            <w:pPr>
              <w:tabs>
                <w:tab w:val="left" w:pos="5580"/>
              </w:tabs>
              <w:rPr>
                <w:rFonts w:ascii="Calibri" w:hAnsi="Calibri" w:cs="Calibri"/>
                <w:b/>
                <w:bCs/>
                <w:i/>
                <w:iCs/>
              </w:rPr>
            </w:pPr>
          </w:p>
          <w:p w14:paraId="4EA511F2" w14:textId="77777777" w:rsidR="00FE402A" w:rsidRPr="00FE402A" w:rsidRDefault="00FE402A" w:rsidP="00FE402A">
            <w:pPr>
              <w:tabs>
                <w:tab w:val="left" w:pos="5580"/>
              </w:tabs>
              <w:rPr>
                <w:rFonts w:ascii="Calibri" w:hAnsi="Calibri" w:cs="Calibri"/>
                <w:b/>
                <w:bCs/>
                <w:i/>
                <w:iCs/>
              </w:rPr>
            </w:pPr>
          </w:p>
          <w:p w14:paraId="2DAE6282" w14:textId="77777777" w:rsidR="00FE402A" w:rsidRPr="00FE402A" w:rsidRDefault="00FE402A" w:rsidP="00FE402A">
            <w:pPr>
              <w:tabs>
                <w:tab w:val="left" w:pos="5580"/>
              </w:tabs>
              <w:rPr>
                <w:rFonts w:ascii="Calibri" w:hAnsi="Calibri" w:cs="Calibri"/>
                <w:b/>
                <w:bCs/>
                <w:i/>
                <w:iCs/>
              </w:rPr>
            </w:pPr>
          </w:p>
          <w:p w14:paraId="1605D6CB" w14:textId="77777777" w:rsidR="00FE402A" w:rsidRPr="00FE402A" w:rsidRDefault="00FE402A" w:rsidP="00FE402A">
            <w:pPr>
              <w:tabs>
                <w:tab w:val="left" w:pos="5580"/>
              </w:tabs>
              <w:rPr>
                <w:rFonts w:ascii="Calibri" w:hAnsi="Calibri" w:cs="Calibri"/>
                <w:b/>
                <w:bCs/>
                <w:i/>
                <w:iCs/>
              </w:rPr>
            </w:pPr>
          </w:p>
          <w:p w14:paraId="790DDABF" w14:textId="77777777" w:rsidR="00FE402A" w:rsidRPr="00FE402A" w:rsidRDefault="00FE402A" w:rsidP="00FE402A">
            <w:pPr>
              <w:tabs>
                <w:tab w:val="left" w:pos="5580"/>
              </w:tabs>
              <w:rPr>
                <w:rFonts w:ascii="Calibri" w:hAnsi="Calibri" w:cs="Calibri"/>
                <w:b/>
                <w:bCs/>
                <w:i/>
                <w:iCs/>
              </w:rPr>
            </w:pPr>
          </w:p>
          <w:p w14:paraId="238DC9A6" w14:textId="77777777" w:rsidR="00FE402A" w:rsidRPr="00FE402A" w:rsidRDefault="00FE402A" w:rsidP="00FE402A">
            <w:pPr>
              <w:tabs>
                <w:tab w:val="left" w:pos="5580"/>
              </w:tabs>
              <w:rPr>
                <w:rFonts w:ascii="Calibri" w:hAnsi="Calibri" w:cs="Calibri"/>
                <w:b/>
                <w:bCs/>
                <w:i/>
                <w:iCs/>
              </w:rPr>
            </w:pPr>
          </w:p>
          <w:p w14:paraId="117DAD50" w14:textId="77777777" w:rsidR="00FE402A" w:rsidRPr="00FE402A" w:rsidRDefault="00FE402A" w:rsidP="00FE402A">
            <w:pPr>
              <w:tabs>
                <w:tab w:val="left" w:pos="5580"/>
              </w:tabs>
              <w:rPr>
                <w:rFonts w:ascii="Calibri" w:hAnsi="Calibri" w:cs="Calibri"/>
                <w:b/>
                <w:bCs/>
                <w:i/>
                <w:iCs/>
              </w:rPr>
            </w:pPr>
          </w:p>
          <w:p w14:paraId="1D6E9EE5" w14:textId="77777777" w:rsidR="00FE402A" w:rsidRPr="00FE402A" w:rsidRDefault="00FE402A" w:rsidP="00FE402A">
            <w:pPr>
              <w:tabs>
                <w:tab w:val="left" w:pos="5580"/>
              </w:tabs>
              <w:rPr>
                <w:rFonts w:ascii="Calibri" w:hAnsi="Calibri" w:cs="Calibri"/>
                <w:b/>
                <w:bCs/>
                <w:i/>
                <w:iCs/>
              </w:rPr>
            </w:pPr>
          </w:p>
          <w:p w14:paraId="37D27FF3" w14:textId="77777777" w:rsidR="00FE402A" w:rsidRPr="00FE402A" w:rsidRDefault="00FE402A" w:rsidP="00FE402A">
            <w:pPr>
              <w:tabs>
                <w:tab w:val="left" w:pos="5580"/>
              </w:tabs>
              <w:rPr>
                <w:rFonts w:ascii="Calibri" w:hAnsi="Calibri" w:cs="Calibri"/>
                <w:b/>
                <w:bCs/>
                <w:i/>
                <w:iCs/>
              </w:rPr>
            </w:pPr>
          </w:p>
          <w:p w14:paraId="21834F11" w14:textId="77777777" w:rsidR="00FE402A" w:rsidRPr="00FE402A" w:rsidRDefault="00FE402A" w:rsidP="00FE402A">
            <w:pPr>
              <w:tabs>
                <w:tab w:val="left" w:pos="5580"/>
              </w:tabs>
              <w:rPr>
                <w:rFonts w:ascii="Calibri" w:hAnsi="Calibri" w:cs="Calibri"/>
                <w:b/>
                <w:bCs/>
                <w:i/>
                <w:iCs/>
              </w:rPr>
            </w:pPr>
          </w:p>
          <w:p w14:paraId="457D0515" w14:textId="77777777" w:rsidR="00FE402A" w:rsidRPr="00FE402A" w:rsidRDefault="00FE402A" w:rsidP="00FE402A">
            <w:pPr>
              <w:tabs>
                <w:tab w:val="left" w:pos="5580"/>
              </w:tabs>
              <w:rPr>
                <w:rFonts w:ascii="Calibri" w:hAnsi="Calibri" w:cs="Calibri"/>
                <w:b/>
                <w:bCs/>
                <w:i/>
                <w:iCs/>
              </w:rPr>
            </w:pPr>
          </w:p>
          <w:p w14:paraId="6838E286" w14:textId="77777777" w:rsidR="00FE402A" w:rsidRPr="00FE402A" w:rsidRDefault="00FE402A" w:rsidP="00FE402A">
            <w:pPr>
              <w:tabs>
                <w:tab w:val="left" w:pos="5580"/>
              </w:tabs>
              <w:rPr>
                <w:rFonts w:ascii="Calibri" w:hAnsi="Calibri" w:cs="Calibri"/>
                <w:b/>
                <w:bCs/>
                <w:i/>
                <w:iCs/>
              </w:rPr>
            </w:pPr>
          </w:p>
          <w:p w14:paraId="69571E19" w14:textId="77777777" w:rsidR="00FE402A" w:rsidRPr="00FE402A" w:rsidRDefault="00FE402A" w:rsidP="00FE402A">
            <w:pPr>
              <w:tabs>
                <w:tab w:val="left" w:pos="5580"/>
              </w:tabs>
              <w:rPr>
                <w:rFonts w:ascii="Calibri" w:hAnsi="Calibri" w:cs="Calibri"/>
                <w:b/>
                <w:bCs/>
                <w:i/>
                <w:iCs/>
              </w:rPr>
            </w:pPr>
          </w:p>
          <w:p w14:paraId="4E2A82BE" w14:textId="77777777" w:rsidR="00FE402A" w:rsidRPr="00FE402A" w:rsidRDefault="00FE402A" w:rsidP="00FE402A">
            <w:pPr>
              <w:tabs>
                <w:tab w:val="left" w:pos="5580"/>
              </w:tabs>
              <w:rPr>
                <w:rFonts w:ascii="Calibri" w:hAnsi="Calibri" w:cs="Calibri"/>
                <w:b/>
                <w:bCs/>
                <w:i/>
                <w:iCs/>
              </w:rPr>
            </w:pPr>
          </w:p>
          <w:p w14:paraId="4FE68ECF" w14:textId="77777777" w:rsidR="00FE402A" w:rsidRPr="00FE402A" w:rsidRDefault="00FE402A" w:rsidP="00FE402A">
            <w:pPr>
              <w:tabs>
                <w:tab w:val="left" w:pos="5580"/>
              </w:tabs>
              <w:rPr>
                <w:rFonts w:ascii="Calibri" w:hAnsi="Calibri" w:cs="Calibri"/>
                <w:b/>
                <w:bCs/>
                <w:i/>
                <w:iCs/>
              </w:rPr>
            </w:pPr>
          </w:p>
          <w:p w14:paraId="5B018898" w14:textId="77777777" w:rsidR="00FE402A" w:rsidRPr="00FE402A" w:rsidRDefault="00FE402A" w:rsidP="00FE402A">
            <w:pPr>
              <w:tabs>
                <w:tab w:val="left" w:pos="5580"/>
              </w:tabs>
              <w:rPr>
                <w:rFonts w:ascii="Calibri" w:hAnsi="Calibri" w:cs="Calibri"/>
                <w:b/>
                <w:bCs/>
                <w:i/>
                <w:iCs/>
              </w:rPr>
            </w:pPr>
          </w:p>
          <w:p w14:paraId="64E2108C" w14:textId="77777777" w:rsidR="00FE402A" w:rsidRPr="00FE402A" w:rsidRDefault="00FE402A" w:rsidP="00FE402A">
            <w:pPr>
              <w:tabs>
                <w:tab w:val="left" w:pos="5580"/>
              </w:tabs>
              <w:rPr>
                <w:rFonts w:ascii="Calibri" w:hAnsi="Calibri" w:cs="Calibri"/>
                <w:b/>
                <w:bCs/>
                <w:i/>
                <w:iCs/>
              </w:rPr>
            </w:pPr>
          </w:p>
          <w:p w14:paraId="4FA1C930" w14:textId="77777777" w:rsidR="00FE402A" w:rsidRPr="00FE402A" w:rsidRDefault="00FE402A" w:rsidP="00FE402A">
            <w:pPr>
              <w:tabs>
                <w:tab w:val="left" w:pos="5580"/>
              </w:tabs>
              <w:rPr>
                <w:rFonts w:ascii="Calibri" w:hAnsi="Calibri" w:cs="Calibri"/>
                <w:b/>
                <w:bCs/>
                <w:i/>
                <w:iCs/>
              </w:rPr>
            </w:pPr>
          </w:p>
          <w:p w14:paraId="0CB019B9" w14:textId="77777777" w:rsidR="00FE402A" w:rsidRPr="00FE402A" w:rsidRDefault="00FE402A" w:rsidP="00FE402A">
            <w:pPr>
              <w:tabs>
                <w:tab w:val="left" w:pos="5580"/>
              </w:tabs>
              <w:rPr>
                <w:rFonts w:ascii="Calibri" w:hAnsi="Calibri" w:cs="Calibri"/>
                <w:b/>
                <w:bCs/>
                <w:i/>
                <w:iCs/>
              </w:rPr>
            </w:pPr>
          </w:p>
          <w:p w14:paraId="5AD7752B" w14:textId="5A7D0C2D" w:rsidR="00FE402A" w:rsidRDefault="00FE402A" w:rsidP="00FE402A">
            <w:pPr>
              <w:tabs>
                <w:tab w:val="left" w:pos="5580"/>
              </w:tabs>
              <w:rPr>
                <w:rFonts w:ascii="Calibri" w:hAnsi="Calibri" w:cs="Calibri"/>
                <w:b/>
                <w:bCs/>
                <w:i/>
                <w:iCs/>
              </w:rPr>
            </w:pPr>
          </w:p>
          <w:p w14:paraId="0A48F11E" w14:textId="77777777" w:rsidR="00C10A4D" w:rsidRDefault="00C10A4D" w:rsidP="00FE402A">
            <w:pPr>
              <w:tabs>
                <w:tab w:val="left" w:pos="5580"/>
              </w:tabs>
              <w:rPr>
                <w:rFonts w:ascii="Calibri" w:hAnsi="Calibri" w:cs="Calibri"/>
                <w:b/>
                <w:bCs/>
                <w:i/>
                <w:iCs/>
              </w:rPr>
            </w:pPr>
          </w:p>
          <w:p w14:paraId="28AA73B8" w14:textId="77777777" w:rsidR="00C10A4D" w:rsidRPr="00FE402A" w:rsidRDefault="00C10A4D" w:rsidP="00FE402A">
            <w:pPr>
              <w:tabs>
                <w:tab w:val="left" w:pos="5580"/>
              </w:tabs>
              <w:rPr>
                <w:rFonts w:ascii="Calibri" w:hAnsi="Calibri" w:cs="Calibri"/>
                <w:b/>
                <w:bCs/>
                <w:i/>
                <w:iCs/>
              </w:rPr>
            </w:pPr>
          </w:p>
          <w:p w14:paraId="16B6DDD9" w14:textId="77777777" w:rsidR="00FE402A" w:rsidRPr="00FE402A" w:rsidRDefault="00FE402A" w:rsidP="00FE402A">
            <w:pPr>
              <w:tabs>
                <w:tab w:val="left" w:pos="5580"/>
              </w:tabs>
              <w:rPr>
                <w:rFonts w:ascii="Calibri" w:hAnsi="Calibri" w:cs="Calibri"/>
                <w:i/>
              </w:rPr>
            </w:pPr>
            <w:r w:rsidRPr="00FE402A">
              <w:rPr>
                <w:rFonts w:ascii="Calibri" w:hAnsi="Calibri" w:cs="Calibri"/>
                <w:b/>
                <w:bCs/>
                <w:i/>
              </w:rPr>
              <w:t xml:space="preserve">Note to Trainer: </w:t>
            </w:r>
            <w:r w:rsidRPr="00FE402A">
              <w:rPr>
                <w:rFonts w:ascii="Calibri" w:hAnsi="Calibri" w:cs="Calibri"/>
              </w:rPr>
              <w:t>It is important to use a case that your agency investigated as the case study will resonate better with agency members and reinforce that perpetrators across demographics and regional areas share these characteristics. Additionally, you will have enough details to build a case study and be better equipped to answer participant questions.</w:t>
            </w:r>
          </w:p>
          <w:p w14:paraId="00697E8A" w14:textId="77777777" w:rsidR="00FE402A" w:rsidRPr="00FE402A" w:rsidRDefault="00FE402A" w:rsidP="00FE402A">
            <w:pPr>
              <w:tabs>
                <w:tab w:val="left" w:pos="5580"/>
              </w:tabs>
              <w:rPr>
                <w:rFonts w:ascii="Calibri" w:hAnsi="Calibri" w:cs="Calibri"/>
                <w:i/>
              </w:rPr>
            </w:pPr>
          </w:p>
          <w:p w14:paraId="6A282A27" w14:textId="77777777" w:rsidR="00FE402A" w:rsidRPr="00FE402A" w:rsidRDefault="00FE402A" w:rsidP="00FE402A">
            <w:pPr>
              <w:tabs>
                <w:tab w:val="left" w:pos="5580"/>
              </w:tabs>
              <w:rPr>
                <w:rFonts w:ascii="Calibri" w:hAnsi="Calibri" w:cs="Calibri"/>
                <w:i/>
              </w:rPr>
            </w:pPr>
          </w:p>
          <w:p w14:paraId="21E618F3" w14:textId="77777777" w:rsidR="00FE402A" w:rsidRPr="00FE402A" w:rsidRDefault="00FE402A" w:rsidP="00FE402A">
            <w:pPr>
              <w:tabs>
                <w:tab w:val="left" w:pos="5580"/>
              </w:tabs>
              <w:rPr>
                <w:rFonts w:ascii="Calibri" w:hAnsi="Calibri" w:cs="Calibri"/>
                <w:b/>
                <w:bCs/>
                <w:i/>
                <w:iCs/>
              </w:rPr>
            </w:pPr>
            <w:r w:rsidRPr="00FE402A">
              <w:rPr>
                <w:rFonts w:ascii="Calibri" w:hAnsi="Calibri" w:cs="Calibri"/>
                <w:b/>
                <w:bCs/>
                <w:i/>
                <w:iCs/>
              </w:rPr>
              <w:t>Display Slide 10:</w:t>
            </w:r>
          </w:p>
          <w:p w14:paraId="1357F108" w14:textId="77777777" w:rsidR="00FE402A" w:rsidRPr="00FE402A" w:rsidRDefault="00FE402A" w:rsidP="00FE402A">
            <w:pPr>
              <w:tabs>
                <w:tab w:val="left" w:pos="5580"/>
              </w:tabs>
              <w:rPr>
                <w:rFonts w:ascii="Calibri" w:hAnsi="Calibri" w:cs="Calibri"/>
                <w:b/>
                <w:bCs/>
                <w:i/>
                <w:iCs/>
              </w:rPr>
            </w:pPr>
          </w:p>
          <w:p w14:paraId="2FC66FB6" w14:textId="3AA106B2" w:rsidR="00FE402A" w:rsidRPr="00FE402A" w:rsidRDefault="00352872" w:rsidP="00FE402A">
            <w:pPr>
              <w:tabs>
                <w:tab w:val="left" w:pos="5580"/>
              </w:tabs>
              <w:rPr>
                <w:rFonts w:ascii="Calibri" w:hAnsi="Calibri" w:cs="Calibri"/>
                <w:b/>
                <w:bCs/>
                <w:i/>
                <w:iCs/>
              </w:rPr>
            </w:pPr>
            <w:r>
              <w:rPr>
                <w:noProof/>
              </w:rPr>
              <w:pict w14:anchorId="26D7A9FD">
                <v:shape id="Picture 773511480" o:spid="_x0000_i1033" type="#_x0000_t75" style="width:183pt;height:137.4pt;visibility:visible">
                  <v:imagedata r:id="rId39" o:title=""/>
                  <o:lock v:ext="edit" aspectratio="f"/>
                </v:shape>
              </w:pict>
            </w:r>
          </w:p>
          <w:p w14:paraId="6AB86E9C" w14:textId="77777777" w:rsidR="00FE402A" w:rsidRPr="00FE402A" w:rsidRDefault="00FE402A" w:rsidP="00FE402A">
            <w:pPr>
              <w:tabs>
                <w:tab w:val="left" w:pos="5580"/>
              </w:tabs>
              <w:rPr>
                <w:rFonts w:ascii="Calibri" w:hAnsi="Calibri" w:cs="Calibri"/>
                <w:b/>
                <w:bCs/>
                <w:i/>
                <w:iCs/>
              </w:rPr>
            </w:pPr>
          </w:p>
          <w:p w14:paraId="40783A2D" w14:textId="77777777" w:rsidR="00FE402A" w:rsidRPr="00FE402A" w:rsidRDefault="00FE402A" w:rsidP="00FE402A">
            <w:pPr>
              <w:tabs>
                <w:tab w:val="left" w:pos="5580"/>
              </w:tabs>
              <w:rPr>
                <w:rFonts w:ascii="Calibri" w:hAnsi="Calibri" w:cs="Calibri"/>
                <w:b/>
                <w:bCs/>
                <w:i/>
                <w:iCs/>
              </w:rPr>
            </w:pPr>
          </w:p>
          <w:p w14:paraId="5F5CB294" w14:textId="77777777" w:rsidR="00FE402A" w:rsidRPr="00FE402A" w:rsidRDefault="00FE402A" w:rsidP="00FE402A">
            <w:pPr>
              <w:tabs>
                <w:tab w:val="left" w:pos="5580"/>
              </w:tabs>
              <w:rPr>
                <w:rFonts w:ascii="Calibri" w:hAnsi="Calibri" w:cs="Calibri"/>
                <w:i/>
              </w:rPr>
            </w:pPr>
          </w:p>
          <w:p w14:paraId="023BB6A1" w14:textId="77777777" w:rsidR="00FE402A" w:rsidRPr="00FE402A" w:rsidRDefault="00FE402A" w:rsidP="00FE402A">
            <w:pPr>
              <w:tabs>
                <w:tab w:val="left" w:pos="5580"/>
              </w:tabs>
              <w:rPr>
                <w:rFonts w:ascii="Calibri" w:hAnsi="Calibri" w:cs="Calibri"/>
                <w:i/>
              </w:rPr>
            </w:pPr>
          </w:p>
          <w:p w14:paraId="47D9F051" w14:textId="77777777" w:rsidR="00FE402A" w:rsidRPr="00FE402A" w:rsidRDefault="00FE402A" w:rsidP="00FE402A">
            <w:pPr>
              <w:tabs>
                <w:tab w:val="left" w:pos="5580"/>
              </w:tabs>
              <w:rPr>
                <w:rFonts w:ascii="Calibri" w:hAnsi="Calibri" w:cs="Calibri"/>
                <w:i/>
              </w:rPr>
            </w:pPr>
          </w:p>
          <w:p w14:paraId="0EE52541" w14:textId="77777777" w:rsidR="00FE402A" w:rsidRPr="00FE402A" w:rsidRDefault="00FE402A" w:rsidP="00FE402A">
            <w:pPr>
              <w:tabs>
                <w:tab w:val="left" w:pos="5580"/>
              </w:tabs>
              <w:rPr>
                <w:rFonts w:ascii="Calibri" w:hAnsi="Calibri" w:cs="Calibri"/>
                <w:i/>
              </w:rPr>
            </w:pPr>
          </w:p>
          <w:p w14:paraId="79A720CA" w14:textId="345D989B" w:rsidR="00B412D4" w:rsidRDefault="00B412D4" w:rsidP="00FC6E00">
            <w:pPr>
              <w:tabs>
                <w:tab w:val="left" w:pos="5580"/>
              </w:tabs>
              <w:rPr>
                <w:rFonts w:ascii="Calibri" w:hAnsi="Calibri" w:cs="Calibri"/>
                <w:b/>
                <w:i/>
              </w:rPr>
            </w:pPr>
          </w:p>
          <w:p w14:paraId="29F4DFA4" w14:textId="55A58751" w:rsidR="00B412D4" w:rsidRDefault="00B412D4" w:rsidP="00FC6E00">
            <w:pPr>
              <w:tabs>
                <w:tab w:val="left" w:pos="5580"/>
              </w:tabs>
              <w:rPr>
                <w:rFonts w:ascii="Calibri" w:hAnsi="Calibri" w:cs="Calibri"/>
                <w:b/>
                <w:i/>
              </w:rPr>
            </w:pPr>
          </w:p>
          <w:p w14:paraId="037DE790" w14:textId="102938C9" w:rsidR="00B412D4" w:rsidRDefault="00B412D4" w:rsidP="00FC6E00">
            <w:pPr>
              <w:tabs>
                <w:tab w:val="left" w:pos="5580"/>
              </w:tabs>
              <w:rPr>
                <w:rFonts w:ascii="Calibri" w:hAnsi="Calibri" w:cs="Calibri"/>
                <w:bCs/>
                <w:iCs/>
              </w:rPr>
            </w:pPr>
          </w:p>
          <w:p w14:paraId="187436B6" w14:textId="3D63A6BB" w:rsidR="00B412D4" w:rsidRDefault="00B412D4" w:rsidP="00FC6E00">
            <w:pPr>
              <w:tabs>
                <w:tab w:val="left" w:pos="5580"/>
              </w:tabs>
              <w:rPr>
                <w:rFonts w:ascii="Calibri" w:hAnsi="Calibri" w:cs="Calibri"/>
                <w:bCs/>
                <w:iCs/>
              </w:rPr>
            </w:pPr>
          </w:p>
          <w:p w14:paraId="330019C5" w14:textId="25E95922" w:rsidR="00B412D4" w:rsidRDefault="00B412D4" w:rsidP="00FC6E00">
            <w:pPr>
              <w:tabs>
                <w:tab w:val="left" w:pos="5580"/>
              </w:tabs>
              <w:rPr>
                <w:rFonts w:ascii="Calibri" w:hAnsi="Calibri" w:cs="Calibri"/>
                <w:bCs/>
                <w:iCs/>
              </w:rPr>
            </w:pPr>
          </w:p>
          <w:p w14:paraId="4EF19CB7" w14:textId="5BC57FA5" w:rsidR="00416E4C" w:rsidRDefault="00416E4C" w:rsidP="00FC6E00">
            <w:pPr>
              <w:tabs>
                <w:tab w:val="left" w:pos="5580"/>
              </w:tabs>
              <w:rPr>
                <w:rFonts w:ascii="Calibri" w:hAnsi="Calibri" w:cs="Calibri"/>
                <w:b/>
                <w:i/>
              </w:rPr>
            </w:pPr>
            <w:r w:rsidRPr="00862DEE">
              <w:rPr>
                <w:rFonts w:ascii="Calibri" w:hAnsi="Calibri" w:cs="Calibri"/>
                <w:b/>
                <w:i/>
              </w:rPr>
              <w:t>Display Slide</w:t>
            </w:r>
            <w:r w:rsidR="00A049E4">
              <w:rPr>
                <w:rFonts w:ascii="Calibri" w:hAnsi="Calibri" w:cs="Calibri"/>
                <w:b/>
                <w:i/>
              </w:rPr>
              <w:t xml:space="preserve"> 11</w:t>
            </w:r>
            <w:r w:rsidRPr="00862DEE">
              <w:rPr>
                <w:rFonts w:ascii="Calibri" w:hAnsi="Calibri" w:cs="Calibri"/>
                <w:b/>
                <w:i/>
              </w:rPr>
              <w:t xml:space="preserve">: </w:t>
            </w:r>
          </w:p>
          <w:p w14:paraId="69F77E81" w14:textId="77777777" w:rsidR="00BB6939" w:rsidRPr="00862DEE" w:rsidRDefault="00BB6939" w:rsidP="00FC6E00">
            <w:pPr>
              <w:tabs>
                <w:tab w:val="left" w:pos="5580"/>
              </w:tabs>
              <w:rPr>
                <w:rFonts w:ascii="Calibri" w:hAnsi="Calibri" w:cs="Calibri"/>
                <w:b/>
                <w:i/>
              </w:rPr>
            </w:pPr>
          </w:p>
          <w:p w14:paraId="2615FB9D" w14:textId="2D58E10D" w:rsidR="00416E4C" w:rsidRPr="00862DEE" w:rsidRDefault="00352872" w:rsidP="00FC6E00">
            <w:pPr>
              <w:tabs>
                <w:tab w:val="left" w:pos="5580"/>
              </w:tabs>
              <w:rPr>
                <w:rFonts w:ascii="Calibri" w:hAnsi="Calibri" w:cs="Calibri"/>
                <w:b/>
                <w:i/>
              </w:rPr>
            </w:pPr>
            <w:r>
              <w:rPr>
                <w:noProof/>
              </w:rPr>
              <w:pict w14:anchorId="08D6A3DC">
                <v:shape id="Picture 124051120" o:spid="_x0000_i1034" type="#_x0000_t75" style="width:177.6pt;height:134.4pt;visibility:visible">
                  <v:imagedata r:id="rId40" o:title=""/>
                  <o:lock v:ext="edit" aspectratio="f"/>
                </v:shape>
              </w:pict>
            </w:r>
          </w:p>
          <w:p w14:paraId="403FA3B3" w14:textId="56023BC3" w:rsidR="009D6D9C" w:rsidRPr="00862DEE" w:rsidRDefault="009D6D9C" w:rsidP="009D6D9C">
            <w:pPr>
              <w:tabs>
                <w:tab w:val="left" w:pos="5580"/>
              </w:tabs>
              <w:rPr>
                <w:rFonts w:ascii="Calibri" w:hAnsi="Calibri" w:cs="Calibri"/>
                <w:b/>
                <w:i/>
              </w:rPr>
            </w:pPr>
          </w:p>
          <w:p w14:paraId="6477E058" w14:textId="77777777" w:rsidR="00E613B7" w:rsidRPr="00862DEE" w:rsidRDefault="00E613B7" w:rsidP="009D6D9C">
            <w:pPr>
              <w:tabs>
                <w:tab w:val="left" w:pos="5580"/>
              </w:tabs>
              <w:rPr>
                <w:rFonts w:ascii="Calibri" w:hAnsi="Calibri" w:cs="Calibri"/>
                <w:b/>
                <w:i/>
              </w:rPr>
            </w:pPr>
          </w:p>
          <w:p w14:paraId="65E67366" w14:textId="5981A45F" w:rsidR="00E613B7" w:rsidRPr="00862DEE" w:rsidRDefault="00E613B7" w:rsidP="009D6D9C">
            <w:pPr>
              <w:tabs>
                <w:tab w:val="left" w:pos="5580"/>
              </w:tabs>
              <w:rPr>
                <w:rFonts w:ascii="Calibri" w:hAnsi="Calibri" w:cs="Calibri"/>
                <w:b/>
                <w:i/>
              </w:rPr>
            </w:pPr>
          </w:p>
          <w:p w14:paraId="5D8BA4BB" w14:textId="513B7A11" w:rsidR="00652690" w:rsidRPr="00862DEE" w:rsidRDefault="00652690" w:rsidP="009D6D9C">
            <w:pPr>
              <w:tabs>
                <w:tab w:val="left" w:pos="5580"/>
              </w:tabs>
              <w:rPr>
                <w:rFonts w:ascii="Calibri" w:hAnsi="Calibri" w:cs="Calibri"/>
                <w:b/>
                <w:i/>
              </w:rPr>
            </w:pPr>
          </w:p>
          <w:p w14:paraId="71C6B9BC" w14:textId="6FD06026" w:rsidR="00652690" w:rsidRPr="00862DEE" w:rsidRDefault="00652690" w:rsidP="009D6D9C">
            <w:pPr>
              <w:tabs>
                <w:tab w:val="left" w:pos="5580"/>
              </w:tabs>
              <w:rPr>
                <w:rFonts w:ascii="Calibri" w:hAnsi="Calibri" w:cs="Calibri"/>
                <w:b/>
                <w:i/>
              </w:rPr>
            </w:pPr>
          </w:p>
          <w:p w14:paraId="28057F94" w14:textId="75FC0849" w:rsidR="00652690" w:rsidRPr="00862DEE" w:rsidRDefault="00652690" w:rsidP="009D6D9C">
            <w:pPr>
              <w:tabs>
                <w:tab w:val="left" w:pos="5580"/>
              </w:tabs>
              <w:rPr>
                <w:rFonts w:ascii="Calibri" w:hAnsi="Calibri" w:cs="Calibri"/>
                <w:b/>
                <w:i/>
              </w:rPr>
            </w:pPr>
          </w:p>
          <w:p w14:paraId="60D6C936" w14:textId="2AF1FDA7" w:rsidR="00652690" w:rsidRPr="00862DEE" w:rsidRDefault="00652690" w:rsidP="009D6D9C">
            <w:pPr>
              <w:tabs>
                <w:tab w:val="left" w:pos="5580"/>
              </w:tabs>
              <w:rPr>
                <w:rFonts w:ascii="Calibri" w:hAnsi="Calibri" w:cs="Calibri"/>
                <w:b/>
                <w:i/>
              </w:rPr>
            </w:pPr>
          </w:p>
          <w:p w14:paraId="209CABC3" w14:textId="3576253E" w:rsidR="00652690" w:rsidRPr="00862DEE" w:rsidRDefault="00652690" w:rsidP="009D6D9C">
            <w:pPr>
              <w:tabs>
                <w:tab w:val="left" w:pos="5580"/>
              </w:tabs>
              <w:rPr>
                <w:rFonts w:ascii="Calibri" w:hAnsi="Calibri" w:cs="Calibri"/>
                <w:b/>
                <w:i/>
              </w:rPr>
            </w:pPr>
          </w:p>
          <w:p w14:paraId="107F875B" w14:textId="07785AA5" w:rsidR="00652690" w:rsidRPr="00862DEE" w:rsidRDefault="00652690" w:rsidP="009D6D9C">
            <w:pPr>
              <w:tabs>
                <w:tab w:val="left" w:pos="5580"/>
              </w:tabs>
              <w:rPr>
                <w:rFonts w:ascii="Calibri" w:hAnsi="Calibri" w:cs="Calibri"/>
                <w:b/>
                <w:i/>
              </w:rPr>
            </w:pPr>
          </w:p>
          <w:p w14:paraId="2F3A2257" w14:textId="6444387F" w:rsidR="00652690" w:rsidRPr="00862DEE" w:rsidRDefault="00652690" w:rsidP="009D6D9C">
            <w:pPr>
              <w:tabs>
                <w:tab w:val="left" w:pos="5580"/>
              </w:tabs>
              <w:rPr>
                <w:rFonts w:ascii="Calibri" w:hAnsi="Calibri" w:cs="Calibri"/>
                <w:b/>
                <w:i/>
              </w:rPr>
            </w:pPr>
          </w:p>
          <w:p w14:paraId="283858A0" w14:textId="14ACA89A" w:rsidR="00652690" w:rsidRPr="00862DEE" w:rsidRDefault="00652690" w:rsidP="009D6D9C">
            <w:pPr>
              <w:tabs>
                <w:tab w:val="left" w:pos="5580"/>
              </w:tabs>
              <w:rPr>
                <w:rFonts w:ascii="Calibri" w:hAnsi="Calibri" w:cs="Calibri"/>
                <w:b/>
                <w:i/>
              </w:rPr>
            </w:pPr>
          </w:p>
          <w:p w14:paraId="3ECCD172" w14:textId="528BD06A" w:rsidR="00652690" w:rsidRPr="00862DEE" w:rsidRDefault="00652690" w:rsidP="009D6D9C">
            <w:pPr>
              <w:tabs>
                <w:tab w:val="left" w:pos="5580"/>
              </w:tabs>
              <w:rPr>
                <w:rFonts w:ascii="Calibri" w:hAnsi="Calibri" w:cs="Calibri"/>
                <w:b/>
                <w:i/>
              </w:rPr>
            </w:pPr>
          </w:p>
          <w:p w14:paraId="58C74FB8" w14:textId="714A1E2E" w:rsidR="00652690" w:rsidRPr="00862DEE" w:rsidRDefault="00652690" w:rsidP="009D6D9C">
            <w:pPr>
              <w:tabs>
                <w:tab w:val="left" w:pos="5580"/>
              </w:tabs>
              <w:rPr>
                <w:rFonts w:ascii="Calibri" w:hAnsi="Calibri" w:cs="Calibri"/>
                <w:b/>
                <w:i/>
              </w:rPr>
            </w:pPr>
          </w:p>
          <w:p w14:paraId="4374D0D5" w14:textId="737C5A9C" w:rsidR="00652690" w:rsidRPr="00862DEE" w:rsidRDefault="00652690" w:rsidP="009D6D9C">
            <w:pPr>
              <w:tabs>
                <w:tab w:val="left" w:pos="5580"/>
              </w:tabs>
              <w:rPr>
                <w:rFonts w:ascii="Calibri" w:hAnsi="Calibri" w:cs="Calibri"/>
                <w:b/>
                <w:i/>
              </w:rPr>
            </w:pPr>
          </w:p>
          <w:p w14:paraId="04AD0DB5" w14:textId="7DF3961E" w:rsidR="00652690" w:rsidRPr="00862DEE" w:rsidRDefault="00652690" w:rsidP="009D6D9C">
            <w:pPr>
              <w:tabs>
                <w:tab w:val="left" w:pos="5580"/>
              </w:tabs>
              <w:rPr>
                <w:rFonts w:ascii="Calibri" w:hAnsi="Calibri" w:cs="Calibri"/>
                <w:b/>
                <w:i/>
              </w:rPr>
            </w:pPr>
          </w:p>
          <w:p w14:paraId="04D2F40A" w14:textId="2BE8CFEB" w:rsidR="00652690" w:rsidRPr="00862DEE" w:rsidRDefault="00652690" w:rsidP="009D6D9C">
            <w:pPr>
              <w:tabs>
                <w:tab w:val="left" w:pos="5580"/>
              </w:tabs>
              <w:rPr>
                <w:rFonts w:ascii="Calibri" w:hAnsi="Calibri" w:cs="Calibri"/>
                <w:b/>
                <w:i/>
              </w:rPr>
            </w:pPr>
          </w:p>
          <w:p w14:paraId="1D7D2B43" w14:textId="65F1685A" w:rsidR="00652690" w:rsidRPr="00862DEE" w:rsidRDefault="00652690" w:rsidP="009D6D9C">
            <w:pPr>
              <w:tabs>
                <w:tab w:val="left" w:pos="5580"/>
              </w:tabs>
              <w:rPr>
                <w:rFonts w:ascii="Calibri" w:hAnsi="Calibri" w:cs="Calibri"/>
                <w:b/>
                <w:i/>
              </w:rPr>
            </w:pPr>
          </w:p>
          <w:p w14:paraId="793D3BAE" w14:textId="3D276D22" w:rsidR="00652690" w:rsidRPr="00862DEE" w:rsidRDefault="00652690" w:rsidP="009D6D9C">
            <w:pPr>
              <w:tabs>
                <w:tab w:val="left" w:pos="5580"/>
              </w:tabs>
              <w:rPr>
                <w:rFonts w:ascii="Calibri" w:hAnsi="Calibri" w:cs="Calibri"/>
                <w:b/>
                <w:i/>
              </w:rPr>
            </w:pPr>
          </w:p>
          <w:p w14:paraId="2C9292FC" w14:textId="430CEFBB" w:rsidR="00652690" w:rsidRPr="00862DEE" w:rsidRDefault="00652690" w:rsidP="009D6D9C">
            <w:pPr>
              <w:tabs>
                <w:tab w:val="left" w:pos="5580"/>
              </w:tabs>
              <w:rPr>
                <w:rFonts w:ascii="Calibri" w:hAnsi="Calibri" w:cs="Calibri"/>
                <w:b/>
                <w:i/>
              </w:rPr>
            </w:pPr>
          </w:p>
          <w:p w14:paraId="6255B5D8" w14:textId="0D2E024D" w:rsidR="00E61B0D" w:rsidRPr="00862DEE" w:rsidRDefault="00E61B0D" w:rsidP="009D6D9C">
            <w:pPr>
              <w:tabs>
                <w:tab w:val="left" w:pos="5580"/>
              </w:tabs>
              <w:rPr>
                <w:rFonts w:ascii="Calibri" w:hAnsi="Calibri" w:cs="Calibri"/>
                <w:b/>
                <w:i/>
              </w:rPr>
            </w:pPr>
          </w:p>
          <w:p w14:paraId="391B0DDA" w14:textId="5DEF41C7" w:rsidR="00E61B0D" w:rsidRPr="00862DEE" w:rsidRDefault="00E61B0D" w:rsidP="009D6D9C">
            <w:pPr>
              <w:tabs>
                <w:tab w:val="left" w:pos="5580"/>
              </w:tabs>
              <w:rPr>
                <w:rFonts w:ascii="Calibri" w:hAnsi="Calibri" w:cs="Calibri"/>
                <w:b/>
                <w:i/>
              </w:rPr>
            </w:pPr>
          </w:p>
          <w:p w14:paraId="3EBB6A7A" w14:textId="36F09579" w:rsidR="00E61B0D" w:rsidRPr="00862DEE" w:rsidRDefault="00E61B0D" w:rsidP="009D6D9C">
            <w:pPr>
              <w:tabs>
                <w:tab w:val="left" w:pos="5580"/>
              </w:tabs>
              <w:rPr>
                <w:rFonts w:ascii="Calibri" w:hAnsi="Calibri" w:cs="Calibri"/>
                <w:b/>
                <w:i/>
              </w:rPr>
            </w:pPr>
          </w:p>
          <w:p w14:paraId="46A323EA" w14:textId="7BA5A37E" w:rsidR="00E61B0D" w:rsidRPr="00862DEE" w:rsidRDefault="00E61B0D" w:rsidP="009D6D9C">
            <w:pPr>
              <w:tabs>
                <w:tab w:val="left" w:pos="5580"/>
              </w:tabs>
              <w:rPr>
                <w:rFonts w:ascii="Calibri" w:hAnsi="Calibri" w:cs="Calibri"/>
                <w:b/>
                <w:i/>
              </w:rPr>
            </w:pPr>
          </w:p>
          <w:p w14:paraId="1C7E10A9" w14:textId="7EC2FD2C" w:rsidR="00E61B0D" w:rsidRPr="00862DEE" w:rsidRDefault="00E61B0D" w:rsidP="009D6D9C">
            <w:pPr>
              <w:tabs>
                <w:tab w:val="left" w:pos="5580"/>
              </w:tabs>
              <w:rPr>
                <w:rFonts w:ascii="Calibri" w:hAnsi="Calibri" w:cs="Calibri"/>
                <w:b/>
                <w:i/>
              </w:rPr>
            </w:pPr>
          </w:p>
          <w:p w14:paraId="197771D4" w14:textId="16569AC6" w:rsidR="00482AA2" w:rsidRPr="00862DEE" w:rsidRDefault="00482AA2" w:rsidP="009D6D9C">
            <w:pPr>
              <w:tabs>
                <w:tab w:val="left" w:pos="5580"/>
              </w:tabs>
              <w:rPr>
                <w:rFonts w:ascii="Calibri" w:hAnsi="Calibri" w:cs="Calibri"/>
                <w:b/>
                <w:i/>
              </w:rPr>
            </w:pPr>
          </w:p>
          <w:p w14:paraId="137C5FB8" w14:textId="2570DBC1" w:rsidR="00482AA2" w:rsidRPr="00862DEE" w:rsidRDefault="00482AA2" w:rsidP="009D6D9C">
            <w:pPr>
              <w:tabs>
                <w:tab w:val="left" w:pos="5580"/>
              </w:tabs>
              <w:rPr>
                <w:rFonts w:ascii="Calibri" w:hAnsi="Calibri" w:cs="Calibri"/>
                <w:b/>
                <w:i/>
              </w:rPr>
            </w:pPr>
          </w:p>
          <w:p w14:paraId="75AB40A5" w14:textId="45DBE95C" w:rsidR="00482AA2" w:rsidRPr="00862DEE" w:rsidRDefault="00482AA2" w:rsidP="009D6D9C">
            <w:pPr>
              <w:tabs>
                <w:tab w:val="left" w:pos="5580"/>
              </w:tabs>
              <w:rPr>
                <w:rFonts w:ascii="Calibri" w:hAnsi="Calibri" w:cs="Calibri"/>
                <w:b/>
                <w:i/>
              </w:rPr>
            </w:pPr>
          </w:p>
          <w:p w14:paraId="20944C29" w14:textId="743A7D49" w:rsidR="00482AA2" w:rsidRPr="00862DEE" w:rsidRDefault="00482AA2" w:rsidP="009D6D9C">
            <w:pPr>
              <w:tabs>
                <w:tab w:val="left" w:pos="5580"/>
              </w:tabs>
              <w:rPr>
                <w:rFonts w:ascii="Calibri" w:hAnsi="Calibri" w:cs="Calibri"/>
                <w:b/>
                <w:i/>
              </w:rPr>
            </w:pPr>
          </w:p>
          <w:p w14:paraId="02E542CC" w14:textId="30404787" w:rsidR="00482AA2" w:rsidRPr="00862DEE" w:rsidRDefault="00482AA2" w:rsidP="009D6D9C">
            <w:pPr>
              <w:tabs>
                <w:tab w:val="left" w:pos="5580"/>
              </w:tabs>
              <w:rPr>
                <w:rFonts w:ascii="Calibri" w:hAnsi="Calibri" w:cs="Calibri"/>
                <w:b/>
                <w:i/>
              </w:rPr>
            </w:pPr>
          </w:p>
          <w:p w14:paraId="2D04E176" w14:textId="2F4A2710" w:rsidR="00482AA2" w:rsidRPr="00862DEE" w:rsidRDefault="00482AA2" w:rsidP="009D6D9C">
            <w:pPr>
              <w:tabs>
                <w:tab w:val="left" w:pos="5580"/>
              </w:tabs>
              <w:rPr>
                <w:rFonts w:ascii="Calibri" w:hAnsi="Calibri" w:cs="Calibri"/>
                <w:b/>
                <w:i/>
              </w:rPr>
            </w:pPr>
          </w:p>
          <w:p w14:paraId="4AC95752" w14:textId="2927BBB5" w:rsidR="00482AA2" w:rsidRPr="00862DEE" w:rsidRDefault="00482AA2" w:rsidP="009D6D9C">
            <w:pPr>
              <w:tabs>
                <w:tab w:val="left" w:pos="5580"/>
              </w:tabs>
              <w:rPr>
                <w:rFonts w:ascii="Calibri" w:hAnsi="Calibri" w:cs="Calibri"/>
                <w:b/>
                <w:i/>
              </w:rPr>
            </w:pPr>
          </w:p>
          <w:p w14:paraId="3A483EAE" w14:textId="66434218" w:rsidR="00A44123" w:rsidRDefault="00A44123" w:rsidP="00A44123">
            <w:pPr>
              <w:tabs>
                <w:tab w:val="left" w:pos="5580"/>
              </w:tabs>
              <w:rPr>
                <w:rFonts w:ascii="Calibri" w:hAnsi="Calibri" w:cs="Calibri"/>
                <w:b/>
                <w:i/>
              </w:rPr>
            </w:pPr>
            <w:r w:rsidRPr="00862DEE">
              <w:rPr>
                <w:rFonts w:ascii="Calibri" w:hAnsi="Calibri" w:cs="Calibri"/>
                <w:b/>
                <w:i/>
              </w:rPr>
              <w:t>Display Slide</w:t>
            </w:r>
            <w:r w:rsidR="00F0578B">
              <w:rPr>
                <w:rFonts w:ascii="Calibri" w:hAnsi="Calibri" w:cs="Calibri"/>
                <w:b/>
                <w:i/>
              </w:rPr>
              <w:t xml:space="preserve"> 12</w:t>
            </w:r>
            <w:r w:rsidRPr="00862DEE">
              <w:rPr>
                <w:rFonts w:ascii="Calibri" w:hAnsi="Calibri" w:cs="Calibri"/>
                <w:b/>
                <w:i/>
              </w:rPr>
              <w:t xml:space="preserve">: </w:t>
            </w:r>
          </w:p>
          <w:p w14:paraId="4A87ACBA" w14:textId="77777777" w:rsidR="00BB6939" w:rsidRPr="00862DEE" w:rsidRDefault="00BB6939" w:rsidP="00A44123">
            <w:pPr>
              <w:tabs>
                <w:tab w:val="left" w:pos="5580"/>
              </w:tabs>
              <w:rPr>
                <w:rFonts w:ascii="Calibri" w:hAnsi="Calibri" w:cs="Calibri"/>
                <w:b/>
                <w:i/>
              </w:rPr>
            </w:pPr>
          </w:p>
          <w:p w14:paraId="0046D49B" w14:textId="7355E121" w:rsidR="00A44123" w:rsidRPr="00862DEE" w:rsidRDefault="00352872" w:rsidP="00FC6E00">
            <w:pPr>
              <w:tabs>
                <w:tab w:val="left" w:pos="5580"/>
              </w:tabs>
              <w:rPr>
                <w:rFonts w:ascii="Calibri" w:hAnsi="Calibri" w:cs="Calibri"/>
                <w:i/>
              </w:rPr>
            </w:pPr>
            <w:r>
              <w:rPr>
                <w:noProof/>
              </w:rPr>
              <w:pict w14:anchorId="56CF8CB5">
                <v:shape id="Picture 241705543" o:spid="_x0000_i1035" type="#_x0000_t75" style="width:177.6pt;height:134.4pt;visibility:visible">
                  <v:imagedata r:id="rId41" o:title=""/>
                  <o:lock v:ext="edit" aspectratio="f"/>
                </v:shape>
              </w:pict>
            </w:r>
          </w:p>
          <w:p w14:paraId="163361AB" w14:textId="200F3109" w:rsidR="009204FF" w:rsidRDefault="009204FF" w:rsidP="00FC6E00">
            <w:pPr>
              <w:tabs>
                <w:tab w:val="left" w:pos="5580"/>
              </w:tabs>
              <w:rPr>
                <w:rFonts w:ascii="Calibri" w:hAnsi="Calibri" w:cs="Calibri"/>
                <w:i/>
              </w:rPr>
            </w:pPr>
          </w:p>
          <w:p w14:paraId="01D8D840" w14:textId="694D3922" w:rsidR="00F0578B" w:rsidRDefault="00F0578B" w:rsidP="00FC6E00">
            <w:pPr>
              <w:tabs>
                <w:tab w:val="left" w:pos="5580"/>
              </w:tabs>
              <w:rPr>
                <w:rFonts w:ascii="Calibri" w:hAnsi="Calibri" w:cs="Calibri"/>
                <w:i/>
              </w:rPr>
            </w:pPr>
          </w:p>
          <w:p w14:paraId="5295CF93" w14:textId="58492EC4" w:rsidR="00E62A56" w:rsidRDefault="00E62A56" w:rsidP="00FC6E00">
            <w:pPr>
              <w:tabs>
                <w:tab w:val="left" w:pos="5580"/>
              </w:tabs>
              <w:rPr>
                <w:rFonts w:ascii="Calibri" w:hAnsi="Calibri" w:cs="Calibri"/>
                <w:i/>
              </w:rPr>
            </w:pPr>
          </w:p>
          <w:p w14:paraId="0A93F26B" w14:textId="68C7A4D9" w:rsidR="00E62A56" w:rsidRDefault="00E62A56" w:rsidP="00FC6E00">
            <w:pPr>
              <w:tabs>
                <w:tab w:val="left" w:pos="5580"/>
              </w:tabs>
              <w:rPr>
                <w:rFonts w:ascii="Calibri" w:hAnsi="Calibri" w:cs="Calibri"/>
                <w:i/>
              </w:rPr>
            </w:pPr>
          </w:p>
          <w:p w14:paraId="4E0BF897" w14:textId="3C4C97F1" w:rsidR="00E62A56" w:rsidRDefault="00E62A56" w:rsidP="00FC6E00">
            <w:pPr>
              <w:tabs>
                <w:tab w:val="left" w:pos="5580"/>
              </w:tabs>
              <w:rPr>
                <w:rFonts w:ascii="Calibri" w:hAnsi="Calibri" w:cs="Calibri"/>
                <w:i/>
              </w:rPr>
            </w:pPr>
          </w:p>
          <w:p w14:paraId="616DBF48" w14:textId="4A5018FA" w:rsidR="00E62A56" w:rsidRDefault="00E62A56" w:rsidP="00FC6E00">
            <w:pPr>
              <w:tabs>
                <w:tab w:val="left" w:pos="5580"/>
              </w:tabs>
              <w:rPr>
                <w:rFonts w:ascii="Calibri" w:hAnsi="Calibri" w:cs="Calibri"/>
                <w:i/>
              </w:rPr>
            </w:pPr>
          </w:p>
          <w:p w14:paraId="7DDB1744" w14:textId="591893D9" w:rsidR="00E62A56" w:rsidRDefault="00E62A56" w:rsidP="00FC6E00">
            <w:pPr>
              <w:tabs>
                <w:tab w:val="left" w:pos="5580"/>
              </w:tabs>
              <w:rPr>
                <w:rFonts w:ascii="Calibri" w:hAnsi="Calibri" w:cs="Calibri"/>
                <w:i/>
              </w:rPr>
            </w:pPr>
          </w:p>
          <w:p w14:paraId="1EECC752" w14:textId="77777777" w:rsidR="00E62A56" w:rsidRPr="00862DEE" w:rsidRDefault="00E62A56" w:rsidP="00FC6E00">
            <w:pPr>
              <w:tabs>
                <w:tab w:val="left" w:pos="5580"/>
              </w:tabs>
              <w:rPr>
                <w:rFonts w:ascii="Calibri" w:hAnsi="Calibri" w:cs="Calibri"/>
                <w:i/>
              </w:rPr>
            </w:pPr>
          </w:p>
          <w:p w14:paraId="04CC9866" w14:textId="2B6328BE" w:rsidR="00047850" w:rsidRDefault="00324A28" w:rsidP="00FC6E00">
            <w:pPr>
              <w:rPr>
                <w:rFonts w:ascii="Calibri" w:hAnsi="Calibri" w:cs="Calibri"/>
                <w:b/>
                <w:bCs/>
                <w:i/>
                <w:iCs/>
              </w:rPr>
            </w:pPr>
            <w:r>
              <w:rPr>
                <w:rFonts w:ascii="Calibri" w:hAnsi="Calibri" w:cs="Calibri"/>
                <w:b/>
                <w:bCs/>
                <w:i/>
                <w:iCs/>
              </w:rPr>
              <w:t>Display Slide</w:t>
            </w:r>
            <w:r w:rsidR="00F0578B">
              <w:rPr>
                <w:rFonts w:ascii="Calibri" w:hAnsi="Calibri" w:cs="Calibri"/>
                <w:b/>
                <w:bCs/>
                <w:i/>
                <w:iCs/>
              </w:rPr>
              <w:t xml:space="preserve"> 13</w:t>
            </w:r>
            <w:r>
              <w:rPr>
                <w:rFonts w:ascii="Calibri" w:hAnsi="Calibri" w:cs="Calibri"/>
                <w:b/>
                <w:bCs/>
                <w:i/>
                <w:iCs/>
              </w:rPr>
              <w:t xml:space="preserve">: </w:t>
            </w:r>
          </w:p>
          <w:p w14:paraId="6FCB2661" w14:textId="5F8C5424" w:rsidR="00324A28" w:rsidRDefault="00324A28" w:rsidP="00FC6E00">
            <w:pPr>
              <w:rPr>
                <w:rFonts w:ascii="Calibri" w:hAnsi="Calibri" w:cs="Calibri"/>
                <w:b/>
                <w:bCs/>
                <w:i/>
                <w:iCs/>
              </w:rPr>
            </w:pPr>
          </w:p>
          <w:p w14:paraId="2584E17D" w14:textId="68C48464" w:rsidR="00324A28" w:rsidRPr="00324A28" w:rsidRDefault="00352872" w:rsidP="00FC6E00">
            <w:pPr>
              <w:rPr>
                <w:rFonts w:ascii="Calibri" w:hAnsi="Calibri" w:cs="Calibri"/>
                <w:b/>
                <w:bCs/>
                <w:i/>
                <w:iCs/>
              </w:rPr>
            </w:pPr>
            <w:r>
              <w:rPr>
                <w:noProof/>
              </w:rPr>
              <w:pict w14:anchorId="69C2946A">
                <v:shape id="Picture 623780561" o:spid="_x0000_i1036" type="#_x0000_t75" style="width:177.6pt;height:132.6pt;visibility:visible">
                  <v:imagedata r:id="rId42" o:title=""/>
                  <o:lock v:ext="edit" aspectratio="f"/>
                </v:shape>
              </w:pict>
            </w:r>
          </w:p>
          <w:p w14:paraId="51FCD4B1" w14:textId="77777777" w:rsidR="00047850" w:rsidRPr="00862DEE" w:rsidRDefault="00047850" w:rsidP="00FC6E00">
            <w:pPr>
              <w:rPr>
                <w:rFonts w:ascii="Calibri" w:hAnsi="Calibri" w:cs="Calibri"/>
              </w:rPr>
            </w:pPr>
          </w:p>
          <w:p w14:paraId="603B919F" w14:textId="77777777" w:rsidR="00F0578B" w:rsidRDefault="00F0578B" w:rsidP="00FC6E00">
            <w:pPr>
              <w:tabs>
                <w:tab w:val="left" w:pos="5580"/>
              </w:tabs>
              <w:rPr>
                <w:rFonts w:ascii="Calibri" w:hAnsi="Calibri" w:cs="Calibri"/>
                <w:b/>
                <w:i/>
              </w:rPr>
            </w:pPr>
          </w:p>
          <w:p w14:paraId="2454F0D2" w14:textId="77777777" w:rsidR="00F0578B" w:rsidRDefault="00F0578B" w:rsidP="00FC6E00">
            <w:pPr>
              <w:tabs>
                <w:tab w:val="left" w:pos="5580"/>
              </w:tabs>
              <w:rPr>
                <w:rFonts w:ascii="Calibri" w:hAnsi="Calibri" w:cs="Calibri"/>
                <w:b/>
                <w:i/>
              </w:rPr>
            </w:pPr>
          </w:p>
          <w:p w14:paraId="58D94D70" w14:textId="77777777" w:rsidR="00F0578B" w:rsidRDefault="00F0578B" w:rsidP="00FC6E00">
            <w:pPr>
              <w:tabs>
                <w:tab w:val="left" w:pos="5580"/>
              </w:tabs>
              <w:rPr>
                <w:rFonts w:ascii="Calibri" w:hAnsi="Calibri" w:cs="Calibri"/>
                <w:b/>
                <w:i/>
              </w:rPr>
            </w:pPr>
          </w:p>
          <w:p w14:paraId="7EF15581" w14:textId="77777777" w:rsidR="00F0578B" w:rsidRDefault="00F0578B" w:rsidP="00FC6E00">
            <w:pPr>
              <w:tabs>
                <w:tab w:val="left" w:pos="5580"/>
              </w:tabs>
              <w:rPr>
                <w:rFonts w:ascii="Calibri" w:hAnsi="Calibri" w:cs="Calibri"/>
                <w:b/>
                <w:i/>
              </w:rPr>
            </w:pPr>
          </w:p>
          <w:p w14:paraId="03B1C70C" w14:textId="77777777" w:rsidR="00F0578B" w:rsidRDefault="00F0578B" w:rsidP="00FC6E00">
            <w:pPr>
              <w:tabs>
                <w:tab w:val="left" w:pos="5580"/>
              </w:tabs>
              <w:rPr>
                <w:rFonts w:ascii="Calibri" w:hAnsi="Calibri" w:cs="Calibri"/>
                <w:b/>
                <w:i/>
              </w:rPr>
            </w:pPr>
          </w:p>
          <w:p w14:paraId="38240A63" w14:textId="77777777" w:rsidR="00F0578B" w:rsidRDefault="00F0578B" w:rsidP="00FC6E00">
            <w:pPr>
              <w:tabs>
                <w:tab w:val="left" w:pos="5580"/>
              </w:tabs>
              <w:rPr>
                <w:rFonts w:ascii="Calibri" w:hAnsi="Calibri" w:cs="Calibri"/>
                <w:b/>
                <w:i/>
              </w:rPr>
            </w:pPr>
          </w:p>
          <w:p w14:paraId="3338DC29" w14:textId="77777777" w:rsidR="00F0578B" w:rsidRDefault="00F0578B" w:rsidP="00FC6E00">
            <w:pPr>
              <w:tabs>
                <w:tab w:val="left" w:pos="5580"/>
              </w:tabs>
              <w:rPr>
                <w:rFonts w:ascii="Calibri" w:hAnsi="Calibri" w:cs="Calibri"/>
                <w:b/>
                <w:i/>
              </w:rPr>
            </w:pPr>
          </w:p>
          <w:p w14:paraId="15A68492" w14:textId="77777777" w:rsidR="00F0578B" w:rsidRDefault="00F0578B" w:rsidP="00FC6E00">
            <w:pPr>
              <w:tabs>
                <w:tab w:val="left" w:pos="5580"/>
              </w:tabs>
              <w:rPr>
                <w:rFonts w:ascii="Calibri" w:hAnsi="Calibri" w:cs="Calibri"/>
                <w:b/>
                <w:i/>
              </w:rPr>
            </w:pPr>
          </w:p>
          <w:p w14:paraId="061607E5" w14:textId="77777777" w:rsidR="00F0578B" w:rsidRDefault="00F0578B" w:rsidP="00FC6E00">
            <w:pPr>
              <w:tabs>
                <w:tab w:val="left" w:pos="5580"/>
              </w:tabs>
              <w:rPr>
                <w:rFonts w:ascii="Calibri" w:hAnsi="Calibri" w:cs="Calibri"/>
                <w:b/>
                <w:i/>
              </w:rPr>
            </w:pPr>
          </w:p>
          <w:p w14:paraId="370D5E88" w14:textId="77777777" w:rsidR="00F0578B" w:rsidRDefault="00F0578B" w:rsidP="00FC6E00">
            <w:pPr>
              <w:tabs>
                <w:tab w:val="left" w:pos="5580"/>
              </w:tabs>
              <w:rPr>
                <w:rFonts w:ascii="Calibri" w:hAnsi="Calibri" w:cs="Calibri"/>
                <w:b/>
                <w:i/>
              </w:rPr>
            </w:pPr>
          </w:p>
          <w:p w14:paraId="607F461B" w14:textId="77777777" w:rsidR="00E62A56" w:rsidRDefault="00E62A56" w:rsidP="00FC6E00">
            <w:pPr>
              <w:tabs>
                <w:tab w:val="left" w:pos="5580"/>
              </w:tabs>
              <w:rPr>
                <w:rFonts w:ascii="Calibri" w:hAnsi="Calibri" w:cs="Calibri"/>
                <w:b/>
                <w:i/>
              </w:rPr>
            </w:pPr>
          </w:p>
          <w:p w14:paraId="0CEE5E79" w14:textId="308E5C7F" w:rsidR="00416E4C" w:rsidRPr="00862DEE" w:rsidRDefault="009204FF" w:rsidP="00FC6E00">
            <w:pPr>
              <w:tabs>
                <w:tab w:val="left" w:pos="5580"/>
              </w:tabs>
              <w:rPr>
                <w:rFonts w:ascii="Calibri" w:hAnsi="Calibri" w:cs="Calibri"/>
                <w:b/>
                <w:i/>
              </w:rPr>
            </w:pPr>
            <w:r w:rsidRPr="00862DEE">
              <w:rPr>
                <w:rFonts w:ascii="Calibri" w:hAnsi="Calibri" w:cs="Calibri"/>
                <w:b/>
                <w:i/>
              </w:rPr>
              <w:t>Display Slide</w:t>
            </w:r>
            <w:r w:rsidR="00F0578B">
              <w:rPr>
                <w:rFonts w:ascii="Calibri" w:hAnsi="Calibri" w:cs="Calibri"/>
                <w:b/>
                <w:i/>
              </w:rPr>
              <w:t xml:space="preserve"> 14</w:t>
            </w:r>
            <w:r w:rsidRPr="00862DEE">
              <w:rPr>
                <w:rFonts w:ascii="Calibri" w:hAnsi="Calibri" w:cs="Calibri"/>
                <w:b/>
                <w:i/>
              </w:rPr>
              <w:t xml:space="preserve">: </w:t>
            </w:r>
          </w:p>
          <w:p w14:paraId="37526555" w14:textId="6F064E89" w:rsidR="00E52511" w:rsidRPr="00862DEE" w:rsidRDefault="00E52511" w:rsidP="00FC6E00">
            <w:pPr>
              <w:tabs>
                <w:tab w:val="left" w:pos="5580"/>
              </w:tabs>
              <w:rPr>
                <w:rFonts w:ascii="Calibri" w:hAnsi="Calibri" w:cs="Calibri"/>
                <w:b/>
                <w:i/>
              </w:rPr>
            </w:pPr>
          </w:p>
          <w:p w14:paraId="5FFFC3BF" w14:textId="466402FF" w:rsidR="00E52511" w:rsidRPr="00862DEE" w:rsidRDefault="00352872" w:rsidP="00FC6E00">
            <w:pPr>
              <w:tabs>
                <w:tab w:val="left" w:pos="5580"/>
              </w:tabs>
              <w:rPr>
                <w:rFonts w:ascii="Calibri" w:hAnsi="Calibri" w:cs="Calibri"/>
                <w:i/>
              </w:rPr>
            </w:pPr>
            <w:r>
              <w:rPr>
                <w:noProof/>
              </w:rPr>
              <w:pict w14:anchorId="77C4725B">
                <v:shape id="Picture 222048017" o:spid="_x0000_i1037" type="#_x0000_t75" style="width:177.6pt;height:132.6pt;visibility:visible">
                  <v:imagedata r:id="rId43" o:title=""/>
                  <o:lock v:ext="edit" aspectratio="f"/>
                </v:shape>
              </w:pict>
            </w:r>
          </w:p>
          <w:p w14:paraId="2FAB0985" w14:textId="77777777" w:rsidR="00416E4C" w:rsidRPr="00862DEE" w:rsidRDefault="00416E4C" w:rsidP="00FC6E00">
            <w:pPr>
              <w:tabs>
                <w:tab w:val="left" w:pos="5580"/>
              </w:tabs>
              <w:rPr>
                <w:rFonts w:ascii="Calibri" w:hAnsi="Calibri" w:cs="Calibri"/>
                <w:i/>
              </w:rPr>
            </w:pPr>
          </w:p>
          <w:p w14:paraId="4F990AAF" w14:textId="77777777" w:rsidR="00416E4C" w:rsidRPr="00862DEE" w:rsidRDefault="00416E4C" w:rsidP="00FC6E00">
            <w:pPr>
              <w:tabs>
                <w:tab w:val="left" w:pos="5580"/>
              </w:tabs>
              <w:rPr>
                <w:rFonts w:ascii="Calibri" w:hAnsi="Calibri" w:cs="Calibri"/>
                <w:i/>
              </w:rPr>
            </w:pPr>
          </w:p>
          <w:p w14:paraId="3D3BAD79" w14:textId="77777777" w:rsidR="00416E4C" w:rsidRPr="00862DEE" w:rsidRDefault="00416E4C" w:rsidP="00FC6E00">
            <w:pPr>
              <w:tabs>
                <w:tab w:val="left" w:pos="5580"/>
              </w:tabs>
              <w:rPr>
                <w:rFonts w:ascii="Calibri" w:hAnsi="Calibri" w:cs="Calibri"/>
                <w:i/>
              </w:rPr>
            </w:pPr>
          </w:p>
          <w:p w14:paraId="357AC2E4" w14:textId="77777777" w:rsidR="00416E4C" w:rsidRPr="00862DEE" w:rsidRDefault="00416E4C" w:rsidP="00FC6E00">
            <w:pPr>
              <w:tabs>
                <w:tab w:val="left" w:pos="5580"/>
              </w:tabs>
              <w:rPr>
                <w:rFonts w:ascii="Calibri" w:hAnsi="Calibri" w:cs="Calibri"/>
                <w:i/>
              </w:rPr>
            </w:pPr>
          </w:p>
          <w:p w14:paraId="419366B1" w14:textId="77777777" w:rsidR="00416E4C" w:rsidRPr="00862DEE" w:rsidRDefault="00416E4C" w:rsidP="00FC6E00">
            <w:pPr>
              <w:tabs>
                <w:tab w:val="left" w:pos="5580"/>
              </w:tabs>
              <w:rPr>
                <w:rFonts w:ascii="Calibri" w:hAnsi="Calibri" w:cs="Calibri"/>
                <w:i/>
              </w:rPr>
            </w:pPr>
          </w:p>
          <w:p w14:paraId="4ED7612D" w14:textId="77777777" w:rsidR="00416E4C" w:rsidRPr="00862DEE" w:rsidRDefault="00416E4C" w:rsidP="00FC6E00">
            <w:pPr>
              <w:tabs>
                <w:tab w:val="left" w:pos="5580"/>
              </w:tabs>
              <w:rPr>
                <w:rFonts w:ascii="Calibri" w:hAnsi="Calibri" w:cs="Calibri"/>
                <w:i/>
              </w:rPr>
            </w:pPr>
          </w:p>
          <w:p w14:paraId="37B7E320" w14:textId="77777777" w:rsidR="00944A74" w:rsidRPr="00862DEE" w:rsidRDefault="00944A74" w:rsidP="00FC6E00">
            <w:pPr>
              <w:tabs>
                <w:tab w:val="left" w:pos="5580"/>
              </w:tabs>
              <w:rPr>
                <w:rFonts w:ascii="Calibri" w:hAnsi="Calibri" w:cs="Calibri"/>
                <w:b/>
                <w:bCs/>
                <w:i/>
                <w:iCs/>
              </w:rPr>
            </w:pPr>
          </w:p>
          <w:p w14:paraId="24910C0F" w14:textId="77777777" w:rsidR="00944A74" w:rsidRPr="00862DEE" w:rsidRDefault="00944A74" w:rsidP="00FC6E00">
            <w:pPr>
              <w:tabs>
                <w:tab w:val="left" w:pos="5580"/>
              </w:tabs>
              <w:rPr>
                <w:rFonts w:ascii="Calibri" w:hAnsi="Calibri" w:cs="Calibri"/>
                <w:b/>
                <w:bCs/>
                <w:i/>
                <w:iCs/>
              </w:rPr>
            </w:pPr>
          </w:p>
          <w:p w14:paraId="6B884F39" w14:textId="77777777" w:rsidR="00944A74" w:rsidRPr="00862DEE" w:rsidRDefault="00944A74" w:rsidP="00FC6E00">
            <w:pPr>
              <w:tabs>
                <w:tab w:val="left" w:pos="5580"/>
              </w:tabs>
              <w:rPr>
                <w:rFonts w:ascii="Calibri" w:hAnsi="Calibri" w:cs="Calibri"/>
                <w:b/>
                <w:bCs/>
                <w:i/>
                <w:iCs/>
              </w:rPr>
            </w:pPr>
          </w:p>
          <w:p w14:paraId="67542B40" w14:textId="77777777" w:rsidR="00944A74" w:rsidRPr="00862DEE" w:rsidRDefault="00944A74" w:rsidP="00FC6E00">
            <w:pPr>
              <w:tabs>
                <w:tab w:val="left" w:pos="5580"/>
              </w:tabs>
              <w:rPr>
                <w:rFonts w:ascii="Calibri" w:hAnsi="Calibri" w:cs="Calibri"/>
                <w:b/>
                <w:bCs/>
                <w:i/>
                <w:iCs/>
              </w:rPr>
            </w:pPr>
          </w:p>
          <w:p w14:paraId="02C28714" w14:textId="77777777" w:rsidR="00944A74" w:rsidRPr="00862DEE" w:rsidRDefault="00944A74" w:rsidP="00FC6E00">
            <w:pPr>
              <w:tabs>
                <w:tab w:val="left" w:pos="5580"/>
              </w:tabs>
              <w:rPr>
                <w:rFonts w:ascii="Calibri" w:hAnsi="Calibri" w:cs="Calibri"/>
                <w:b/>
                <w:bCs/>
                <w:i/>
                <w:iCs/>
              </w:rPr>
            </w:pPr>
          </w:p>
          <w:p w14:paraId="7BC4B4E6" w14:textId="77777777" w:rsidR="008B07DF" w:rsidRPr="00862DEE" w:rsidRDefault="008B07DF" w:rsidP="008B07DF">
            <w:pPr>
              <w:tabs>
                <w:tab w:val="left" w:pos="5580"/>
              </w:tabs>
              <w:rPr>
                <w:rFonts w:ascii="Calibri" w:hAnsi="Calibri" w:cs="Calibri"/>
                <w:i/>
              </w:rPr>
            </w:pPr>
          </w:p>
          <w:p w14:paraId="445CC2F5" w14:textId="77777777" w:rsidR="008B6392" w:rsidRPr="00862DEE" w:rsidRDefault="008B6392" w:rsidP="008B07DF">
            <w:pPr>
              <w:tabs>
                <w:tab w:val="left" w:pos="5580"/>
              </w:tabs>
              <w:rPr>
                <w:rFonts w:ascii="Calibri" w:hAnsi="Calibri" w:cs="Calibri"/>
                <w:i/>
              </w:rPr>
            </w:pPr>
          </w:p>
          <w:p w14:paraId="35B01509" w14:textId="2438DDAA" w:rsidR="008B6392" w:rsidRPr="00862DEE" w:rsidRDefault="008B6392" w:rsidP="008B07DF">
            <w:pPr>
              <w:tabs>
                <w:tab w:val="left" w:pos="5580"/>
              </w:tabs>
              <w:rPr>
                <w:rFonts w:ascii="Calibri" w:hAnsi="Calibri" w:cs="Calibri"/>
                <w:i/>
              </w:rPr>
            </w:pPr>
          </w:p>
          <w:p w14:paraId="626DAF3F" w14:textId="69716724" w:rsidR="00A8121B" w:rsidRPr="00862DEE" w:rsidRDefault="00A8121B" w:rsidP="008B07DF">
            <w:pPr>
              <w:tabs>
                <w:tab w:val="left" w:pos="5580"/>
              </w:tabs>
              <w:rPr>
                <w:rFonts w:ascii="Calibri" w:hAnsi="Calibri" w:cs="Calibri"/>
                <w:i/>
              </w:rPr>
            </w:pPr>
          </w:p>
          <w:p w14:paraId="3E8EC6FD" w14:textId="0674BBDE" w:rsidR="00D4707C" w:rsidRPr="00862DEE" w:rsidRDefault="00D4707C" w:rsidP="008B07DF">
            <w:pPr>
              <w:tabs>
                <w:tab w:val="left" w:pos="5580"/>
              </w:tabs>
              <w:rPr>
                <w:rFonts w:ascii="Calibri" w:hAnsi="Calibri" w:cs="Calibri"/>
                <w:i/>
              </w:rPr>
            </w:pPr>
          </w:p>
          <w:p w14:paraId="4757F2F6" w14:textId="69A4DB81" w:rsidR="00D4707C" w:rsidRDefault="00D4707C" w:rsidP="008B07DF">
            <w:pPr>
              <w:tabs>
                <w:tab w:val="left" w:pos="5580"/>
              </w:tabs>
              <w:rPr>
                <w:rFonts w:ascii="Calibri" w:hAnsi="Calibri" w:cs="Calibri"/>
                <w:i/>
              </w:rPr>
            </w:pPr>
          </w:p>
          <w:p w14:paraId="06702A41" w14:textId="1CAC871F" w:rsidR="008B6392" w:rsidRDefault="008B6392" w:rsidP="008B6392">
            <w:pPr>
              <w:tabs>
                <w:tab w:val="left" w:pos="5580"/>
              </w:tabs>
              <w:rPr>
                <w:rFonts w:ascii="Calibri" w:hAnsi="Calibri" w:cs="Calibri"/>
                <w:b/>
                <w:i/>
              </w:rPr>
            </w:pPr>
            <w:r w:rsidRPr="00862DEE">
              <w:rPr>
                <w:rFonts w:ascii="Calibri" w:hAnsi="Calibri" w:cs="Calibri"/>
                <w:b/>
                <w:i/>
              </w:rPr>
              <w:t>Display Slide</w:t>
            </w:r>
            <w:r w:rsidR="00F0578B">
              <w:rPr>
                <w:rFonts w:ascii="Calibri" w:hAnsi="Calibri" w:cs="Calibri"/>
                <w:b/>
                <w:i/>
              </w:rPr>
              <w:t xml:space="preserve"> 15</w:t>
            </w:r>
            <w:r w:rsidRPr="00862DEE">
              <w:rPr>
                <w:rFonts w:ascii="Calibri" w:hAnsi="Calibri" w:cs="Calibri"/>
                <w:b/>
                <w:i/>
              </w:rPr>
              <w:t xml:space="preserve">: </w:t>
            </w:r>
          </w:p>
          <w:p w14:paraId="009D0F5D" w14:textId="24631E6E" w:rsidR="005313C9" w:rsidRDefault="005313C9" w:rsidP="008B6392">
            <w:pPr>
              <w:tabs>
                <w:tab w:val="left" w:pos="5580"/>
              </w:tabs>
              <w:rPr>
                <w:rFonts w:ascii="Calibri" w:hAnsi="Calibri" w:cs="Calibri"/>
                <w:b/>
                <w:i/>
              </w:rPr>
            </w:pPr>
          </w:p>
          <w:p w14:paraId="09932BEC" w14:textId="7F379EEC" w:rsidR="005313C9" w:rsidRPr="00862DEE" w:rsidRDefault="00352872" w:rsidP="008B6392">
            <w:pPr>
              <w:tabs>
                <w:tab w:val="left" w:pos="5580"/>
              </w:tabs>
              <w:rPr>
                <w:rFonts w:ascii="Calibri" w:hAnsi="Calibri" w:cs="Calibri"/>
                <w:b/>
                <w:i/>
              </w:rPr>
            </w:pPr>
            <w:r>
              <w:rPr>
                <w:noProof/>
              </w:rPr>
              <w:pict w14:anchorId="49488C35">
                <v:shape id="Picture 142928887" o:spid="_x0000_i1038" type="#_x0000_t75" style="width:175.8pt;height:132pt;visibility:visible">
                  <v:imagedata r:id="rId44" o:title=""/>
                  <o:lock v:ext="edit" aspectratio="f"/>
                </v:shape>
              </w:pict>
            </w:r>
          </w:p>
          <w:p w14:paraId="1811AC59" w14:textId="5CCFCAC3" w:rsidR="008B6392" w:rsidRDefault="008B6392" w:rsidP="00A27C7F">
            <w:pPr>
              <w:widowControl/>
              <w:autoSpaceDE/>
              <w:autoSpaceDN/>
              <w:adjustRightInd/>
              <w:ind w:firstLine="720"/>
              <w:rPr>
                <w:rFonts w:ascii="Calibri" w:hAnsi="Calibri" w:cs="Calibri"/>
                <w:b/>
                <w:bCs/>
              </w:rPr>
            </w:pPr>
          </w:p>
          <w:p w14:paraId="2AA284DD" w14:textId="37CFECF3" w:rsidR="00F0578B" w:rsidRDefault="00F0578B" w:rsidP="00A27C7F">
            <w:pPr>
              <w:widowControl/>
              <w:autoSpaceDE/>
              <w:autoSpaceDN/>
              <w:adjustRightInd/>
              <w:ind w:firstLine="720"/>
              <w:rPr>
                <w:rFonts w:ascii="Calibri" w:hAnsi="Calibri" w:cs="Calibri"/>
                <w:b/>
                <w:bCs/>
              </w:rPr>
            </w:pPr>
          </w:p>
          <w:p w14:paraId="3EC1F7E0" w14:textId="77777777" w:rsidR="00F0578B" w:rsidRPr="00862DEE" w:rsidRDefault="00F0578B" w:rsidP="00A27C7F">
            <w:pPr>
              <w:widowControl/>
              <w:autoSpaceDE/>
              <w:autoSpaceDN/>
              <w:adjustRightInd/>
              <w:ind w:firstLine="720"/>
              <w:rPr>
                <w:rFonts w:ascii="Calibri" w:hAnsi="Calibri" w:cs="Calibri"/>
                <w:b/>
                <w:bCs/>
              </w:rPr>
            </w:pPr>
          </w:p>
          <w:p w14:paraId="299080E1" w14:textId="7A272452" w:rsidR="008B6392" w:rsidRPr="00862DEE" w:rsidRDefault="008B6392" w:rsidP="008B6392">
            <w:pPr>
              <w:tabs>
                <w:tab w:val="left" w:pos="5580"/>
              </w:tabs>
              <w:rPr>
                <w:rFonts w:ascii="Calibri" w:hAnsi="Calibri" w:cs="Calibri"/>
                <w:b/>
                <w:i/>
              </w:rPr>
            </w:pPr>
            <w:r w:rsidRPr="00862DEE">
              <w:rPr>
                <w:rFonts w:ascii="Calibri" w:hAnsi="Calibri" w:cs="Calibri"/>
                <w:b/>
                <w:i/>
              </w:rPr>
              <w:t>Display Slide</w:t>
            </w:r>
            <w:r w:rsidR="00F0578B">
              <w:rPr>
                <w:rFonts w:ascii="Calibri" w:hAnsi="Calibri" w:cs="Calibri"/>
                <w:b/>
                <w:i/>
              </w:rPr>
              <w:t xml:space="preserve"> 16</w:t>
            </w:r>
            <w:r w:rsidRPr="00862DEE">
              <w:rPr>
                <w:rFonts w:ascii="Calibri" w:hAnsi="Calibri" w:cs="Calibri"/>
                <w:b/>
                <w:i/>
              </w:rPr>
              <w:t xml:space="preserve">: </w:t>
            </w:r>
          </w:p>
          <w:p w14:paraId="3038899C" w14:textId="2D218778" w:rsidR="00944A74" w:rsidRPr="00862DEE" w:rsidRDefault="0035775A" w:rsidP="00FC6E00">
            <w:pPr>
              <w:tabs>
                <w:tab w:val="left" w:pos="5580"/>
              </w:tabs>
              <w:rPr>
                <w:rFonts w:ascii="Calibri" w:hAnsi="Calibri" w:cs="Calibri"/>
                <w:b/>
                <w:bCs/>
                <w:i/>
                <w:iCs/>
              </w:rPr>
            </w:pPr>
            <w:r w:rsidRPr="00862DEE">
              <w:rPr>
                <w:noProof/>
              </w:rPr>
              <w:t xml:space="preserve"> </w:t>
            </w:r>
            <w:r w:rsidR="00352872">
              <w:rPr>
                <w:noProof/>
              </w:rPr>
              <w:pict w14:anchorId="70D8181A">
                <v:shape id="Picture 1103055860" o:spid="_x0000_i1039" type="#_x0000_t75" style="width:177.6pt;height:134.4pt;visibility:visible">
                  <v:imagedata r:id="rId45" o:title=""/>
                  <o:lock v:ext="edit" aspectratio="f"/>
                </v:shape>
              </w:pict>
            </w:r>
          </w:p>
          <w:p w14:paraId="0403F7CC" w14:textId="45CBA10D" w:rsidR="00944A74" w:rsidRDefault="00944A74" w:rsidP="00FC6E00">
            <w:pPr>
              <w:tabs>
                <w:tab w:val="left" w:pos="5580"/>
              </w:tabs>
              <w:rPr>
                <w:rFonts w:ascii="Calibri" w:hAnsi="Calibri" w:cs="Calibri"/>
                <w:b/>
                <w:bCs/>
                <w:i/>
                <w:iCs/>
              </w:rPr>
            </w:pPr>
          </w:p>
          <w:p w14:paraId="2FEE3BDA" w14:textId="77777777" w:rsidR="00AD3A4C" w:rsidRPr="00862DEE" w:rsidRDefault="00AD3A4C" w:rsidP="00FC6E00">
            <w:pPr>
              <w:tabs>
                <w:tab w:val="left" w:pos="5580"/>
              </w:tabs>
              <w:rPr>
                <w:rFonts w:ascii="Calibri" w:hAnsi="Calibri" w:cs="Calibri"/>
                <w:b/>
                <w:bCs/>
                <w:i/>
                <w:iCs/>
              </w:rPr>
            </w:pPr>
          </w:p>
          <w:p w14:paraId="217ADB86" w14:textId="01446F83" w:rsidR="00730C86" w:rsidRDefault="00730C86" w:rsidP="00FC6E00">
            <w:pPr>
              <w:tabs>
                <w:tab w:val="left" w:pos="5580"/>
              </w:tabs>
              <w:rPr>
                <w:rFonts w:ascii="Calibri" w:hAnsi="Calibri" w:cs="Calibri"/>
                <w:b/>
                <w:bCs/>
                <w:i/>
                <w:iCs/>
              </w:rPr>
            </w:pPr>
          </w:p>
          <w:p w14:paraId="3976A12C" w14:textId="1711F1C0" w:rsidR="00730C86" w:rsidRDefault="00730C86" w:rsidP="00FC6E00">
            <w:pPr>
              <w:tabs>
                <w:tab w:val="left" w:pos="5580"/>
              </w:tabs>
              <w:rPr>
                <w:rFonts w:ascii="Calibri" w:hAnsi="Calibri" w:cs="Calibri"/>
                <w:b/>
                <w:bCs/>
                <w:i/>
                <w:iCs/>
              </w:rPr>
            </w:pPr>
          </w:p>
          <w:p w14:paraId="70BA3EE6" w14:textId="340BEC60" w:rsidR="00730C86" w:rsidRDefault="00730C86" w:rsidP="00FC6E00">
            <w:pPr>
              <w:tabs>
                <w:tab w:val="left" w:pos="5580"/>
              </w:tabs>
              <w:rPr>
                <w:rFonts w:ascii="Calibri" w:hAnsi="Calibri" w:cs="Calibri"/>
                <w:b/>
                <w:bCs/>
                <w:i/>
                <w:iCs/>
              </w:rPr>
            </w:pPr>
          </w:p>
          <w:p w14:paraId="5198C9EB" w14:textId="44215B65" w:rsidR="00A127FF" w:rsidRPr="00862DEE" w:rsidRDefault="00A127FF" w:rsidP="00A127FF">
            <w:pPr>
              <w:tabs>
                <w:tab w:val="left" w:pos="5580"/>
              </w:tabs>
              <w:rPr>
                <w:rFonts w:ascii="Calibri" w:hAnsi="Calibri" w:cs="Calibri"/>
                <w:b/>
                <w:i/>
              </w:rPr>
            </w:pPr>
            <w:r w:rsidRPr="00862DEE">
              <w:rPr>
                <w:rFonts w:ascii="Calibri" w:hAnsi="Calibri" w:cs="Calibri"/>
                <w:b/>
                <w:i/>
              </w:rPr>
              <w:t>Display Slide</w:t>
            </w:r>
            <w:r w:rsidR="00F0578B">
              <w:rPr>
                <w:rFonts w:ascii="Calibri" w:hAnsi="Calibri" w:cs="Calibri"/>
                <w:b/>
                <w:i/>
              </w:rPr>
              <w:t xml:space="preserve"> 17</w:t>
            </w:r>
            <w:r w:rsidRPr="00862DEE">
              <w:rPr>
                <w:rFonts w:ascii="Calibri" w:hAnsi="Calibri" w:cs="Calibri"/>
                <w:b/>
                <w:i/>
              </w:rPr>
              <w:t xml:space="preserve">: </w:t>
            </w:r>
          </w:p>
          <w:p w14:paraId="6D871C21" w14:textId="77777777" w:rsidR="00A127FF" w:rsidRPr="00862DEE" w:rsidRDefault="00A127FF" w:rsidP="00A127FF">
            <w:pPr>
              <w:widowControl/>
              <w:autoSpaceDE/>
              <w:autoSpaceDN/>
              <w:adjustRightInd/>
              <w:rPr>
                <w:rFonts w:ascii="Calibri" w:hAnsi="Calibri" w:cs="Calibri"/>
                <w:b/>
                <w:bCs/>
              </w:rPr>
            </w:pPr>
          </w:p>
          <w:p w14:paraId="734EFD12" w14:textId="6CF33125" w:rsidR="00944A74" w:rsidRPr="00862DEE" w:rsidRDefault="00352872" w:rsidP="00FC6E00">
            <w:pPr>
              <w:tabs>
                <w:tab w:val="left" w:pos="5580"/>
              </w:tabs>
              <w:rPr>
                <w:rFonts w:ascii="Calibri" w:hAnsi="Calibri" w:cs="Calibri"/>
                <w:b/>
                <w:bCs/>
                <w:i/>
                <w:iCs/>
              </w:rPr>
            </w:pPr>
            <w:r>
              <w:rPr>
                <w:noProof/>
              </w:rPr>
              <w:pict w14:anchorId="5D8FB3D7">
                <v:shape id="Picture 626897709" o:spid="_x0000_i1040" type="#_x0000_t75" style="width:175.8pt;height:132.6pt;visibility:visible">
                  <v:imagedata r:id="rId46" o:title=""/>
                  <o:lock v:ext="edit" aspectratio="f"/>
                </v:shape>
              </w:pict>
            </w:r>
          </w:p>
          <w:p w14:paraId="384F88B6" w14:textId="77777777" w:rsidR="00944A74" w:rsidRPr="00862DEE" w:rsidRDefault="00944A74" w:rsidP="00FC6E00">
            <w:pPr>
              <w:tabs>
                <w:tab w:val="left" w:pos="5580"/>
              </w:tabs>
              <w:rPr>
                <w:rFonts w:ascii="Calibri" w:hAnsi="Calibri" w:cs="Calibri"/>
                <w:b/>
                <w:bCs/>
                <w:i/>
                <w:iCs/>
              </w:rPr>
            </w:pPr>
          </w:p>
          <w:p w14:paraId="23FA6CDE" w14:textId="77777777" w:rsidR="00577925" w:rsidRDefault="00577925" w:rsidP="00A127FF">
            <w:pPr>
              <w:tabs>
                <w:tab w:val="left" w:pos="5580"/>
              </w:tabs>
              <w:rPr>
                <w:rFonts w:ascii="Calibri" w:hAnsi="Calibri" w:cs="Calibri"/>
                <w:b/>
                <w:i/>
              </w:rPr>
            </w:pPr>
          </w:p>
          <w:p w14:paraId="0F908CB4" w14:textId="6A108968" w:rsidR="00A127FF" w:rsidRPr="00862DEE" w:rsidRDefault="00A127FF" w:rsidP="00A127FF">
            <w:pPr>
              <w:tabs>
                <w:tab w:val="left" w:pos="5580"/>
              </w:tabs>
              <w:rPr>
                <w:rFonts w:ascii="Calibri" w:hAnsi="Calibri" w:cs="Calibri"/>
                <w:b/>
                <w:i/>
              </w:rPr>
            </w:pPr>
            <w:r w:rsidRPr="00862DEE">
              <w:rPr>
                <w:rFonts w:ascii="Calibri" w:hAnsi="Calibri" w:cs="Calibri"/>
                <w:b/>
                <w:i/>
              </w:rPr>
              <w:t>Display Slide</w:t>
            </w:r>
            <w:r w:rsidR="00F0578B">
              <w:rPr>
                <w:rFonts w:ascii="Calibri" w:hAnsi="Calibri" w:cs="Calibri"/>
                <w:b/>
                <w:i/>
              </w:rPr>
              <w:t xml:space="preserve"> 18</w:t>
            </w:r>
            <w:r w:rsidRPr="00862DEE">
              <w:rPr>
                <w:rFonts w:ascii="Calibri" w:hAnsi="Calibri" w:cs="Calibri"/>
                <w:b/>
                <w:i/>
              </w:rPr>
              <w:t xml:space="preserve">: </w:t>
            </w:r>
          </w:p>
          <w:p w14:paraId="3772874B" w14:textId="77777777" w:rsidR="00944A74" w:rsidRPr="00862DEE" w:rsidRDefault="00944A74" w:rsidP="00FC6E00">
            <w:pPr>
              <w:tabs>
                <w:tab w:val="left" w:pos="5580"/>
              </w:tabs>
              <w:rPr>
                <w:rFonts w:ascii="Calibri" w:hAnsi="Calibri" w:cs="Calibri"/>
                <w:b/>
                <w:bCs/>
                <w:i/>
                <w:iCs/>
              </w:rPr>
            </w:pPr>
          </w:p>
          <w:p w14:paraId="3FBD2109" w14:textId="45FDB74A" w:rsidR="00944A74" w:rsidRPr="00862DEE" w:rsidRDefault="00352872" w:rsidP="00FC6E00">
            <w:pPr>
              <w:tabs>
                <w:tab w:val="left" w:pos="5580"/>
              </w:tabs>
              <w:rPr>
                <w:rFonts w:ascii="Calibri" w:hAnsi="Calibri" w:cs="Calibri"/>
                <w:b/>
                <w:bCs/>
                <w:i/>
                <w:iCs/>
              </w:rPr>
            </w:pPr>
            <w:r>
              <w:rPr>
                <w:noProof/>
              </w:rPr>
              <w:pict w14:anchorId="4463DC0D">
                <v:shape id="Picture 1843758391" o:spid="_x0000_i1041" type="#_x0000_t75" style="width:175.8pt;height:132.6pt;visibility:visible">
                  <v:imagedata r:id="rId47" o:title=""/>
                  <o:lock v:ext="edit" aspectratio="f"/>
                </v:shape>
              </w:pict>
            </w:r>
          </w:p>
          <w:p w14:paraId="247111F5" w14:textId="49D76044" w:rsidR="005D5D63" w:rsidRDefault="005D5D63" w:rsidP="005D5D63">
            <w:pPr>
              <w:tabs>
                <w:tab w:val="left" w:pos="5580"/>
              </w:tabs>
              <w:rPr>
                <w:rFonts w:ascii="Calibri" w:hAnsi="Calibri" w:cs="Calibri"/>
                <w:i/>
              </w:rPr>
            </w:pPr>
          </w:p>
          <w:p w14:paraId="60896421" w14:textId="77777777" w:rsidR="00F0578B" w:rsidRDefault="00F0578B" w:rsidP="005D5D63">
            <w:pPr>
              <w:tabs>
                <w:tab w:val="left" w:pos="5580"/>
              </w:tabs>
              <w:rPr>
                <w:rFonts w:ascii="Calibri" w:hAnsi="Calibri" w:cs="Calibri"/>
                <w:b/>
                <w:bCs/>
                <w:i/>
              </w:rPr>
            </w:pPr>
          </w:p>
          <w:p w14:paraId="6694FCD3" w14:textId="21DB221C" w:rsidR="00871780" w:rsidRDefault="00871780" w:rsidP="005D5D63">
            <w:pPr>
              <w:tabs>
                <w:tab w:val="left" w:pos="5580"/>
              </w:tabs>
              <w:rPr>
                <w:rFonts w:ascii="Calibri" w:hAnsi="Calibri" w:cs="Calibri"/>
                <w:b/>
                <w:bCs/>
                <w:i/>
              </w:rPr>
            </w:pPr>
            <w:r>
              <w:rPr>
                <w:rFonts w:ascii="Calibri" w:hAnsi="Calibri" w:cs="Calibri"/>
                <w:b/>
                <w:bCs/>
                <w:i/>
              </w:rPr>
              <w:t>Display Slide</w:t>
            </w:r>
            <w:r w:rsidR="00F0578B">
              <w:rPr>
                <w:rFonts w:ascii="Calibri" w:hAnsi="Calibri" w:cs="Calibri"/>
                <w:b/>
                <w:bCs/>
                <w:i/>
              </w:rPr>
              <w:t xml:space="preserve"> 19</w:t>
            </w:r>
            <w:r>
              <w:rPr>
                <w:rFonts w:ascii="Calibri" w:hAnsi="Calibri" w:cs="Calibri"/>
                <w:b/>
                <w:bCs/>
                <w:i/>
              </w:rPr>
              <w:t>:</w:t>
            </w:r>
          </w:p>
          <w:p w14:paraId="5224A19F" w14:textId="77777777" w:rsidR="008A2E6E" w:rsidRDefault="008A2E6E" w:rsidP="005D5D63">
            <w:pPr>
              <w:tabs>
                <w:tab w:val="left" w:pos="5580"/>
              </w:tabs>
              <w:rPr>
                <w:rFonts w:ascii="Calibri" w:hAnsi="Calibri" w:cs="Calibri"/>
                <w:b/>
                <w:bCs/>
                <w:i/>
              </w:rPr>
            </w:pPr>
          </w:p>
          <w:p w14:paraId="6C42DB4E" w14:textId="11899CBD" w:rsidR="00871780" w:rsidRDefault="00352872" w:rsidP="005D5D63">
            <w:pPr>
              <w:tabs>
                <w:tab w:val="left" w:pos="5580"/>
              </w:tabs>
              <w:rPr>
                <w:rFonts w:ascii="Calibri" w:hAnsi="Calibri" w:cs="Calibri"/>
                <w:b/>
                <w:bCs/>
                <w:i/>
              </w:rPr>
            </w:pPr>
            <w:r>
              <w:rPr>
                <w:noProof/>
              </w:rPr>
              <w:pict w14:anchorId="4401BBAC">
                <v:shape id="Picture 1690074087" o:spid="_x0000_i1042" type="#_x0000_t75" style="width:177.6pt;height:134.4pt;visibility:visible">
                  <v:imagedata r:id="rId48" o:title=""/>
                  <o:lock v:ext="edit" aspectratio="f"/>
                </v:shape>
              </w:pict>
            </w:r>
          </w:p>
          <w:p w14:paraId="5DC28A53" w14:textId="62593996" w:rsidR="00871780" w:rsidRPr="00871780" w:rsidRDefault="00871780" w:rsidP="005D5D63">
            <w:pPr>
              <w:tabs>
                <w:tab w:val="left" w:pos="5580"/>
              </w:tabs>
              <w:rPr>
                <w:rFonts w:ascii="Calibri" w:hAnsi="Calibri" w:cs="Calibri"/>
                <w:b/>
                <w:bCs/>
                <w:i/>
              </w:rPr>
            </w:pPr>
          </w:p>
          <w:p w14:paraId="3376C615" w14:textId="3F1FA1AA" w:rsidR="00871780" w:rsidRDefault="00871780" w:rsidP="005D5D63">
            <w:pPr>
              <w:tabs>
                <w:tab w:val="left" w:pos="5580"/>
              </w:tabs>
              <w:rPr>
                <w:rFonts w:ascii="Calibri" w:hAnsi="Calibri" w:cs="Calibri"/>
                <w:b/>
                <w:i/>
              </w:rPr>
            </w:pPr>
          </w:p>
          <w:p w14:paraId="3B89D0E6" w14:textId="311FCEBD" w:rsidR="0029072D" w:rsidRDefault="0029072D" w:rsidP="005D5D63">
            <w:pPr>
              <w:tabs>
                <w:tab w:val="left" w:pos="5580"/>
              </w:tabs>
              <w:rPr>
                <w:rFonts w:ascii="Calibri" w:hAnsi="Calibri" w:cs="Calibri"/>
                <w:b/>
                <w:i/>
              </w:rPr>
            </w:pPr>
          </w:p>
          <w:p w14:paraId="2C4AF191" w14:textId="52221766" w:rsidR="0029072D" w:rsidRDefault="0029072D" w:rsidP="005D5D63">
            <w:pPr>
              <w:tabs>
                <w:tab w:val="left" w:pos="5580"/>
              </w:tabs>
              <w:rPr>
                <w:rFonts w:ascii="Calibri" w:hAnsi="Calibri" w:cs="Calibri"/>
                <w:b/>
                <w:i/>
              </w:rPr>
            </w:pPr>
          </w:p>
          <w:p w14:paraId="00E88817" w14:textId="73B97A46" w:rsidR="0029072D" w:rsidRDefault="0029072D" w:rsidP="005D5D63">
            <w:pPr>
              <w:tabs>
                <w:tab w:val="left" w:pos="5580"/>
              </w:tabs>
              <w:rPr>
                <w:rFonts w:ascii="Calibri" w:hAnsi="Calibri" w:cs="Calibri"/>
                <w:b/>
                <w:i/>
              </w:rPr>
            </w:pPr>
          </w:p>
          <w:p w14:paraId="2D94B7CF" w14:textId="3D5C4043" w:rsidR="0029072D" w:rsidRDefault="0029072D" w:rsidP="005D5D63">
            <w:pPr>
              <w:tabs>
                <w:tab w:val="left" w:pos="5580"/>
              </w:tabs>
              <w:rPr>
                <w:rFonts w:ascii="Calibri" w:hAnsi="Calibri" w:cs="Calibri"/>
                <w:b/>
                <w:i/>
              </w:rPr>
            </w:pPr>
          </w:p>
          <w:p w14:paraId="171A2FCC" w14:textId="62A85656" w:rsidR="0029072D" w:rsidRDefault="0029072D" w:rsidP="005D5D63">
            <w:pPr>
              <w:tabs>
                <w:tab w:val="left" w:pos="5580"/>
              </w:tabs>
              <w:rPr>
                <w:rFonts w:ascii="Calibri" w:hAnsi="Calibri" w:cs="Calibri"/>
                <w:b/>
                <w:i/>
              </w:rPr>
            </w:pPr>
          </w:p>
          <w:p w14:paraId="6F05080B" w14:textId="2F126FEE" w:rsidR="0029072D" w:rsidRDefault="0029072D" w:rsidP="005D5D63">
            <w:pPr>
              <w:tabs>
                <w:tab w:val="left" w:pos="5580"/>
              </w:tabs>
              <w:rPr>
                <w:rFonts w:ascii="Calibri" w:hAnsi="Calibri" w:cs="Calibri"/>
                <w:b/>
                <w:i/>
              </w:rPr>
            </w:pPr>
          </w:p>
          <w:p w14:paraId="715CC085" w14:textId="0E529DF7" w:rsidR="0029072D" w:rsidRDefault="0029072D" w:rsidP="005D5D63">
            <w:pPr>
              <w:tabs>
                <w:tab w:val="left" w:pos="5580"/>
              </w:tabs>
              <w:rPr>
                <w:rFonts w:ascii="Calibri" w:hAnsi="Calibri" w:cs="Calibri"/>
                <w:b/>
                <w:i/>
              </w:rPr>
            </w:pPr>
          </w:p>
          <w:p w14:paraId="1282B2B9" w14:textId="3B0F1A34" w:rsidR="0029072D" w:rsidRDefault="0029072D" w:rsidP="005D5D63">
            <w:pPr>
              <w:tabs>
                <w:tab w:val="left" w:pos="5580"/>
              </w:tabs>
              <w:rPr>
                <w:rFonts w:ascii="Calibri" w:hAnsi="Calibri" w:cs="Calibri"/>
                <w:b/>
                <w:i/>
              </w:rPr>
            </w:pPr>
          </w:p>
          <w:p w14:paraId="4D6D232B" w14:textId="6EEB0023" w:rsidR="0029072D" w:rsidRDefault="0029072D" w:rsidP="005D5D63">
            <w:pPr>
              <w:tabs>
                <w:tab w:val="left" w:pos="5580"/>
              </w:tabs>
              <w:rPr>
                <w:rFonts w:ascii="Calibri" w:hAnsi="Calibri" w:cs="Calibri"/>
                <w:b/>
                <w:i/>
              </w:rPr>
            </w:pPr>
          </w:p>
          <w:p w14:paraId="48711E8C" w14:textId="36ADC6FD" w:rsidR="0029072D" w:rsidRDefault="0029072D" w:rsidP="005D5D63">
            <w:pPr>
              <w:tabs>
                <w:tab w:val="left" w:pos="5580"/>
              </w:tabs>
              <w:rPr>
                <w:rFonts w:ascii="Calibri" w:hAnsi="Calibri" w:cs="Calibri"/>
                <w:b/>
                <w:i/>
              </w:rPr>
            </w:pPr>
          </w:p>
          <w:p w14:paraId="43B7A17D" w14:textId="76BB207C" w:rsidR="0029072D" w:rsidRDefault="0029072D" w:rsidP="005D5D63">
            <w:pPr>
              <w:tabs>
                <w:tab w:val="left" w:pos="5580"/>
              </w:tabs>
              <w:rPr>
                <w:rFonts w:ascii="Calibri" w:hAnsi="Calibri" w:cs="Calibri"/>
                <w:b/>
                <w:i/>
              </w:rPr>
            </w:pPr>
          </w:p>
          <w:p w14:paraId="03DA1A5B" w14:textId="6131B859" w:rsidR="0029072D" w:rsidRDefault="0029072D" w:rsidP="005D5D63">
            <w:pPr>
              <w:tabs>
                <w:tab w:val="left" w:pos="5580"/>
              </w:tabs>
              <w:rPr>
                <w:rFonts w:ascii="Calibri" w:hAnsi="Calibri" w:cs="Calibri"/>
                <w:b/>
                <w:i/>
              </w:rPr>
            </w:pPr>
          </w:p>
          <w:p w14:paraId="4B7A1D60" w14:textId="26C5CD0F" w:rsidR="0029072D" w:rsidRDefault="0029072D" w:rsidP="005D5D63">
            <w:pPr>
              <w:tabs>
                <w:tab w:val="left" w:pos="5580"/>
              </w:tabs>
              <w:rPr>
                <w:rFonts w:ascii="Calibri" w:hAnsi="Calibri" w:cs="Calibri"/>
                <w:b/>
                <w:i/>
              </w:rPr>
            </w:pPr>
          </w:p>
          <w:p w14:paraId="0D58827B" w14:textId="17926DD8" w:rsidR="0029072D" w:rsidRDefault="0029072D" w:rsidP="005D5D63">
            <w:pPr>
              <w:tabs>
                <w:tab w:val="left" w:pos="5580"/>
              </w:tabs>
              <w:rPr>
                <w:rFonts w:ascii="Calibri" w:hAnsi="Calibri" w:cs="Calibri"/>
                <w:b/>
                <w:i/>
              </w:rPr>
            </w:pPr>
          </w:p>
          <w:p w14:paraId="678CC40B" w14:textId="1E49CC44" w:rsidR="0029072D" w:rsidRDefault="0029072D" w:rsidP="005D5D63">
            <w:pPr>
              <w:tabs>
                <w:tab w:val="left" w:pos="5580"/>
              </w:tabs>
              <w:rPr>
                <w:rFonts w:ascii="Calibri" w:hAnsi="Calibri" w:cs="Calibri"/>
                <w:b/>
                <w:i/>
              </w:rPr>
            </w:pPr>
          </w:p>
          <w:p w14:paraId="102E0042" w14:textId="4FCC9641" w:rsidR="0029072D" w:rsidRDefault="0029072D" w:rsidP="005D5D63">
            <w:pPr>
              <w:tabs>
                <w:tab w:val="left" w:pos="5580"/>
              </w:tabs>
              <w:rPr>
                <w:rFonts w:ascii="Calibri" w:hAnsi="Calibri" w:cs="Calibri"/>
                <w:b/>
                <w:i/>
              </w:rPr>
            </w:pPr>
          </w:p>
          <w:p w14:paraId="76AD10E1" w14:textId="686D7CB3" w:rsidR="0029072D" w:rsidRDefault="0029072D" w:rsidP="005D5D63">
            <w:pPr>
              <w:tabs>
                <w:tab w:val="left" w:pos="5580"/>
              </w:tabs>
              <w:rPr>
                <w:rFonts w:ascii="Calibri" w:hAnsi="Calibri" w:cs="Calibri"/>
                <w:b/>
                <w:i/>
              </w:rPr>
            </w:pPr>
          </w:p>
          <w:p w14:paraId="4B55CDB2" w14:textId="35C10A5E" w:rsidR="0029072D" w:rsidRDefault="0029072D" w:rsidP="005D5D63">
            <w:pPr>
              <w:tabs>
                <w:tab w:val="left" w:pos="5580"/>
              </w:tabs>
              <w:rPr>
                <w:rFonts w:ascii="Calibri" w:hAnsi="Calibri" w:cs="Calibri"/>
                <w:b/>
                <w:i/>
              </w:rPr>
            </w:pPr>
          </w:p>
          <w:p w14:paraId="49B796C8" w14:textId="2320604F" w:rsidR="0029072D" w:rsidRDefault="0029072D" w:rsidP="005D5D63">
            <w:pPr>
              <w:tabs>
                <w:tab w:val="left" w:pos="5580"/>
              </w:tabs>
              <w:rPr>
                <w:rFonts w:ascii="Calibri" w:hAnsi="Calibri" w:cs="Calibri"/>
                <w:b/>
                <w:i/>
              </w:rPr>
            </w:pPr>
          </w:p>
          <w:p w14:paraId="2C1B6E86" w14:textId="336BCA85" w:rsidR="0029072D" w:rsidRDefault="0029072D" w:rsidP="005D5D63">
            <w:pPr>
              <w:tabs>
                <w:tab w:val="left" w:pos="5580"/>
              </w:tabs>
              <w:rPr>
                <w:rFonts w:ascii="Calibri" w:hAnsi="Calibri" w:cs="Calibri"/>
                <w:b/>
                <w:i/>
              </w:rPr>
            </w:pPr>
          </w:p>
          <w:p w14:paraId="494520DD" w14:textId="7C0AA23C" w:rsidR="0029072D" w:rsidRDefault="0029072D" w:rsidP="005D5D63">
            <w:pPr>
              <w:tabs>
                <w:tab w:val="left" w:pos="5580"/>
              </w:tabs>
              <w:rPr>
                <w:rFonts w:ascii="Calibri" w:hAnsi="Calibri" w:cs="Calibri"/>
                <w:b/>
                <w:i/>
              </w:rPr>
            </w:pPr>
          </w:p>
          <w:p w14:paraId="3EFEE3D7" w14:textId="53777550" w:rsidR="0029072D" w:rsidRDefault="0029072D" w:rsidP="005D5D63">
            <w:pPr>
              <w:tabs>
                <w:tab w:val="left" w:pos="5580"/>
              </w:tabs>
              <w:rPr>
                <w:rFonts w:ascii="Calibri" w:hAnsi="Calibri" w:cs="Calibri"/>
                <w:b/>
                <w:i/>
              </w:rPr>
            </w:pPr>
          </w:p>
          <w:p w14:paraId="28DC5F79" w14:textId="29475D88" w:rsidR="0029072D" w:rsidRDefault="0029072D" w:rsidP="005D5D63">
            <w:pPr>
              <w:tabs>
                <w:tab w:val="left" w:pos="5580"/>
              </w:tabs>
              <w:rPr>
                <w:rFonts w:ascii="Calibri" w:hAnsi="Calibri" w:cs="Calibri"/>
                <w:b/>
                <w:i/>
              </w:rPr>
            </w:pPr>
          </w:p>
          <w:p w14:paraId="31DBE334" w14:textId="5BA80F97" w:rsidR="0029072D" w:rsidRDefault="0029072D" w:rsidP="005D5D63">
            <w:pPr>
              <w:tabs>
                <w:tab w:val="left" w:pos="5580"/>
              </w:tabs>
              <w:rPr>
                <w:rFonts w:ascii="Calibri" w:hAnsi="Calibri" w:cs="Calibri"/>
                <w:b/>
                <w:i/>
              </w:rPr>
            </w:pPr>
          </w:p>
          <w:p w14:paraId="596AFB8E" w14:textId="78415F68" w:rsidR="0029072D" w:rsidRDefault="0029072D" w:rsidP="005D5D63">
            <w:pPr>
              <w:tabs>
                <w:tab w:val="left" w:pos="5580"/>
              </w:tabs>
              <w:rPr>
                <w:rFonts w:ascii="Calibri" w:hAnsi="Calibri" w:cs="Calibri"/>
                <w:b/>
                <w:i/>
              </w:rPr>
            </w:pPr>
          </w:p>
          <w:p w14:paraId="7EF61D67" w14:textId="42D2E5BD" w:rsidR="0029072D" w:rsidRDefault="0029072D" w:rsidP="005D5D63">
            <w:pPr>
              <w:tabs>
                <w:tab w:val="left" w:pos="5580"/>
              </w:tabs>
              <w:rPr>
                <w:rFonts w:ascii="Calibri" w:hAnsi="Calibri" w:cs="Calibri"/>
                <w:b/>
                <w:i/>
              </w:rPr>
            </w:pPr>
          </w:p>
          <w:p w14:paraId="2FC45E1A" w14:textId="1B5AC824" w:rsidR="0029072D" w:rsidRDefault="0029072D" w:rsidP="005D5D63">
            <w:pPr>
              <w:tabs>
                <w:tab w:val="left" w:pos="5580"/>
              </w:tabs>
              <w:rPr>
                <w:rFonts w:ascii="Calibri" w:hAnsi="Calibri" w:cs="Calibri"/>
                <w:b/>
                <w:i/>
              </w:rPr>
            </w:pPr>
          </w:p>
          <w:p w14:paraId="04BCC581" w14:textId="58F190B9" w:rsidR="0029072D" w:rsidRDefault="0029072D" w:rsidP="005D5D63">
            <w:pPr>
              <w:tabs>
                <w:tab w:val="left" w:pos="5580"/>
              </w:tabs>
              <w:rPr>
                <w:rFonts w:ascii="Calibri" w:hAnsi="Calibri" w:cs="Calibri"/>
                <w:b/>
                <w:i/>
              </w:rPr>
            </w:pPr>
          </w:p>
          <w:p w14:paraId="2DADD222" w14:textId="77777777" w:rsidR="00F0578B" w:rsidRDefault="00F0578B" w:rsidP="005D5D63">
            <w:pPr>
              <w:tabs>
                <w:tab w:val="left" w:pos="5580"/>
              </w:tabs>
              <w:rPr>
                <w:rFonts w:ascii="Calibri" w:hAnsi="Calibri" w:cs="Calibri"/>
                <w:b/>
                <w:i/>
              </w:rPr>
            </w:pPr>
          </w:p>
          <w:p w14:paraId="20CAB6A7" w14:textId="1EB969E6" w:rsidR="005D5D63" w:rsidRDefault="005D5D63" w:rsidP="005D5D63">
            <w:pPr>
              <w:tabs>
                <w:tab w:val="left" w:pos="5580"/>
              </w:tabs>
              <w:rPr>
                <w:rFonts w:ascii="Calibri" w:hAnsi="Calibri" w:cs="Calibri"/>
                <w:b/>
                <w:i/>
              </w:rPr>
            </w:pPr>
            <w:r w:rsidRPr="00862DEE">
              <w:rPr>
                <w:rFonts w:ascii="Calibri" w:hAnsi="Calibri" w:cs="Calibri"/>
                <w:b/>
                <w:i/>
              </w:rPr>
              <w:t>Display Slide</w:t>
            </w:r>
            <w:r w:rsidR="00F0578B">
              <w:rPr>
                <w:rFonts w:ascii="Calibri" w:hAnsi="Calibri" w:cs="Calibri"/>
                <w:b/>
                <w:i/>
              </w:rPr>
              <w:t xml:space="preserve"> 20</w:t>
            </w:r>
            <w:r w:rsidRPr="00862DEE">
              <w:rPr>
                <w:rFonts w:ascii="Calibri" w:hAnsi="Calibri" w:cs="Calibri"/>
                <w:b/>
                <w:i/>
              </w:rPr>
              <w:t xml:space="preserve">: </w:t>
            </w:r>
          </w:p>
          <w:p w14:paraId="1B046FFC" w14:textId="77777777" w:rsidR="00F346F2" w:rsidRDefault="00F346F2" w:rsidP="005D5D63">
            <w:pPr>
              <w:tabs>
                <w:tab w:val="left" w:pos="5580"/>
              </w:tabs>
              <w:rPr>
                <w:rFonts w:ascii="Calibri" w:hAnsi="Calibri" w:cs="Calibri"/>
                <w:b/>
                <w:i/>
              </w:rPr>
            </w:pPr>
          </w:p>
          <w:p w14:paraId="51C27197" w14:textId="203C66FF" w:rsidR="006F6D58" w:rsidRDefault="00352872" w:rsidP="005D5D63">
            <w:pPr>
              <w:tabs>
                <w:tab w:val="left" w:pos="5580"/>
              </w:tabs>
              <w:rPr>
                <w:rFonts w:ascii="Calibri" w:hAnsi="Calibri" w:cs="Calibri"/>
                <w:b/>
                <w:i/>
              </w:rPr>
            </w:pPr>
            <w:r>
              <w:rPr>
                <w:noProof/>
              </w:rPr>
              <w:pict w14:anchorId="23D79358">
                <v:shape id="Picture 1268140137" o:spid="_x0000_i1043" type="#_x0000_t75" style="width:177.6pt;height:134.4pt;visibility:visible">
                  <v:imagedata r:id="rId49" o:title=""/>
                  <o:lock v:ext="edit" aspectratio="f"/>
                </v:shape>
              </w:pict>
            </w:r>
          </w:p>
          <w:p w14:paraId="1BCDE58F" w14:textId="1448D8A3" w:rsidR="005D5D63" w:rsidRPr="00862DEE" w:rsidRDefault="005D5D63" w:rsidP="005D5D63">
            <w:pPr>
              <w:tabs>
                <w:tab w:val="left" w:pos="5580"/>
              </w:tabs>
              <w:rPr>
                <w:rFonts w:ascii="Calibri" w:hAnsi="Calibri" w:cs="Calibri"/>
                <w:b/>
                <w:i/>
              </w:rPr>
            </w:pPr>
          </w:p>
          <w:p w14:paraId="55A93979" w14:textId="12A346A7" w:rsidR="00944A74" w:rsidRDefault="00944A74" w:rsidP="005D5D63">
            <w:pPr>
              <w:tabs>
                <w:tab w:val="left" w:pos="5580"/>
              </w:tabs>
              <w:rPr>
                <w:rFonts w:ascii="Calibri" w:hAnsi="Calibri" w:cs="Calibri"/>
                <w:b/>
                <w:bCs/>
                <w:i/>
                <w:iCs/>
              </w:rPr>
            </w:pPr>
          </w:p>
          <w:p w14:paraId="1CDA23CD" w14:textId="779C2C9C" w:rsidR="0029072D" w:rsidRDefault="0029072D" w:rsidP="005D5D63">
            <w:pPr>
              <w:tabs>
                <w:tab w:val="left" w:pos="5580"/>
              </w:tabs>
              <w:rPr>
                <w:rFonts w:ascii="Calibri" w:hAnsi="Calibri" w:cs="Calibri"/>
                <w:b/>
                <w:bCs/>
                <w:i/>
                <w:iCs/>
              </w:rPr>
            </w:pPr>
          </w:p>
          <w:p w14:paraId="3D686544" w14:textId="6901C0A3" w:rsidR="0029072D" w:rsidRDefault="0029072D" w:rsidP="005D5D63">
            <w:pPr>
              <w:tabs>
                <w:tab w:val="left" w:pos="5580"/>
              </w:tabs>
              <w:rPr>
                <w:rFonts w:ascii="Calibri" w:hAnsi="Calibri" w:cs="Calibri"/>
                <w:b/>
                <w:bCs/>
                <w:i/>
                <w:iCs/>
              </w:rPr>
            </w:pPr>
          </w:p>
          <w:p w14:paraId="03480C61" w14:textId="7E0F8C92" w:rsidR="0029072D" w:rsidRDefault="0029072D" w:rsidP="005D5D63">
            <w:pPr>
              <w:tabs>
                <w:tab w:val="left" w:pos="5580"/>
              </w:tabs>
              <w:rPr>
                <w:rFonts w:ascii="Calibri" w:hAnsi="Calibri" w:cs="Calibri"/>
                <w:b/>
                <w:bCs/>
                <w:i/>
                <w:iCs/>
              </w:rPr>
            </w:pPr>
          </w:p>
          <w:p w14:paraId="3590CB1B" w14:textId="0ECCA45A" w:rsidR="0029072D" w:rsidRDefault="0029072D" w:rsidP="005D5D63">
            <w:pPr>
              <w:tabs>
                <w:tab w:val="left" w:pos="5580"/>
              </w:tabs>
              <w:rPr>
                <w:rFonts w:ascii="Calibri" w:hAnsi="Calibri" w:cs="Calibri"/>
                <w:b/>
                <w:bCs/>
                <w:i/>
                <w:iCs/>
              </w:rPr>
            </w:pPr>
          </w:p>
          <w:p w14:paraId="5BC9C67E" w14:textId="66D0B9A5" w:rsidR="0029072D" w:rsidRDefault="0029072D" w:rsidP="005D5D63">
            <w:pPr>
              <w:tabs>
                <w:tab w:val="left" w:pos="5580"/>
              </w:tabs>
              <w:rPr>
                <w:rFonts w:ascii="Calibri" w:hAnsi="Calibri" w:cs="Calibri"/>
                <w:b/>
                <w:bCs/>
                <w:i/>
                <w:iCs/>
              </w:rPr>
            </w:pPr>
          </w:p>
          <w:p w14:paraId="706EE207" w14:textId="68E226BE" w:rsidR="0029072D" w:rsidRDefault="0029072D" w:rsidP="005D5D63">
            <w:pPr>
              <w:tabs>
                <w:tab w:val="left" w:pos="5580"/>
              </w:tabs>
              <w:rPr>
                <w:rFonts w:ascii="Calibri" w:hAnsi="Calibri" w:cs="Calibri"/>
                <w:b/>
                <w:bCs/>
                <w:i/>
                <w:iCs/>
              </w:rPr>
            </w:pPr>
          </w:p>
          <w:p w14:paraId="46F53F22" w14:textId="4983DBB6" w:rsidR="0029072D" w:rsidRDefault="0029072D" w:rsidP="005D5D63">
            <w:pPr>
              <w:tabs>
                <w:tab w:val="left" w:pos="5580"/>
              </w:tabs>
              <w:rPr>
                <w:rFonts w:ascii="Calibri" w:hAnsi="Calibri" w:cs="Calibri"/>
                <w:b/>
                <w:bCs/>
                <w:i/>
                <w:iCs/>
              </w:rPr>
            </w:pPr>
          </w:p>
          <w:p w14:paraId="62909F38" w14:textId="613919D5" w:rsidR="0029072D" w:rsidRDefault="0029072D" w:rsidP="005D5D63">
            <w:pPr>
              <w:tabs>
                <w:tab w:val="left" w:pos="5580"/>
              </w:tabs>
              <w:rPr>
                <w:rFonts w:ascii="Calibri" w:hAnsi="Calibri" w:cs="Calibri"/>
                <w:b/>
                <w:bCs/>
                <w:i/>
                <w:iCs/>
              </w:rPr>
            </w:pPr>
          </w:p>
          <w:p w14:paraId="66A0EF32" w14:textId="470543CE" w:rsidR="0029072D" w:rsidRDefault="0029072D" w:rsidP="005D5D63">
            <w:pPr>
              <w:tabs>
                <w:tab w:val="left" w:pos="5580"/>
              </w:tabs>
              <w:rPr>
                <w:rFonts w:ascii="Calibri" w:hAnsi="Calibri" w:cs="Calibri"/>
                <w:b/>
                <w:bCs/>
                <w:i/>
                <w:iCs/>
              </w:rPr>
            </w:pPr>
          </w:p>
          <w:p w14:paraId="30070C3B" w14:textId="196CF779" w:rsidR="0029072D" w:rsidRDefault="0029072D" w:rsidP="005D5D63">
            <w:pPr>
              <w:tabs>
                <w:tab w:val="left" w:pos="5580"/>
              </w:tabs>
              <w:rPr>
                <w:rFonts w:ascii="Calibri" w:hAnsi="Calibri" w:cs="Calibri"/>
                <w:b/>
                <w:bCs/>
                <w:i/>
                <w:iCs/>
              </w:rPr>
            </w:pPr>
          </w:p>
          <w:p w14:paraId="045E8DBD" w14:textId="3A7048A7" w:rsidR="0029072D" w:rsidRDefault="0029072D" w:rsidP="005D5D63">
            <w:pPr>
              <w:tabs>
                <w:tab w:val="left" w:pos="5580"/>
              </w:tabs>
              <w:rPr>
                <w:rFonts w:ascii="Calibri" w:hAnsi="Calibri" w:cs="Calibri"/>
                <w:b/>
                <w:bCs/>
                <w:i/>
                <w:iCs/>
              </w:rPr>
            </w:pPr>
          </w:p>
          <w:p w14:paraId="00A002F7" w14:textId="159E7E79" w:rsidR="0029072D" w:rsidRDefault="0029072D" w:rsidP="005D5D63">
            <w:pPr>
              <w:tabs>
                <w:tab w:val="left" w:pos="5580"/>
              </w:tabs>
              <w:rPr>
                <w:rFonts w:ascii="Calibri" w:hAnsi="Calibri" w:cs="Calibri"/>
                <w:b/>
                <w:bCs/>
                <w:i/>
                <w:iCs/>
              </w:rPr>
            </w:pPr>
          </w:p>
          <w:p w14:paraId="580EC3AD" w14:textId="3CC2E320" w:rsidR="00A127FF" w:rsidRPr="00862DEE" w:rsidRDefault="00A127FF" w:rsidP="00A127FF">
            <w:pPr>
              <w:tabs>
                <w:tab w:val="left" w:pos="5580"/>
              </w:tabs>
              <w:rPr>
                <w:rFonts w:ascii="Calibri" w:hAnsi="Calibri" w:cs="Calibri"/>
                <w:b/>
                <w:i/>
              </w:rPr>
            </w:pPr>
            <w:r w:rsidRPr="00862DEE">
              <w:rPr>
                <w:rFonts w:ascii="Calibri" w:hAnsi="Calibri" w:cs="Calibri"/>
                <w:b/>
                <w:i/>
              </w:rPr>
              <w:t>Display Slide</w:t>
            </w:r>
            <w:r w:rsidR="007E26B9" w:rsidRPr="00862DEE">
              <w:rPr>
                <w:rFonts w:ascii="Calibri" w:hAnsi="Calibri" w:cs="Calibri"/>
                <w:b/>
                <w:i/>
              </w:rPr>
              <w:t>s</w:t>
            </w:r>
            <w:r w:rsidR="00F0578B">
              <w:rPr>
                <w:rFonts w:ascii="Calibri" w:hAnsi="Calibri" w:cs="Calibri"/>
                <w:b/>
                <w:i/>
              </w:rPr>
              <w:t xml:space="preserve"> 21 &amp; 22</w:t>
            </w:r>
            <w:r w:rsidRPr="00862DEE">
              <w:rPr>
                <w:rFonts w:ascii="Calibri" w:hAnsi="Calibri" w:cs="Calibri"/>
                <w:b/>
                <w:i/>
              </w:rPr>
              <w:t xml:space="preserve">: </w:t>
            </w:r>
          </w:p>
          <w:p w14:paraId="4368357E" w14:textId="34833BA4" w:rsidR="00944A74" w:rsidRPr="00862DEE" w:rsidRDefault="00E613C8" w:rsidP="00FC6E00">
            <w:pPr>
              <w:tabs>
                <w:tab w:val="left" w:pos="5580"/>
              </w:tabs>
              <w:rPr>
                <w:rFonts w:ascii="Calibri" w:hAnsi="Calibri" w:cs="Calibri"/>
                <w:b/>
                <w:bCs/>
                <w:i/>
                <w:iCs/>
              </w:rPr>
            </w:pPr>
            <w:r>
              <w:rPr>
                <w:noProof/>
              </w:rPr>
              <w:t xml:space="preserve"> </w:t>
            </w:r>
            <w:r w:rsidR="00352872">
              <w:rPr>
                <w:noProof/>
              </w:rPr>
              <w:pict w14:anchorId="7F9C9168">
                <v:shape id="Picture 152690161" o:spid="_x0000_i1044" type="#_x0000_t75" style="width:177.6pt;height:134.4pt;visibility:visible">
                  <v:imagedata r:id="rId50" o:title=""/>
                  <o:lock v:ext="edit" aspectratio="f"/>
                </v:shape>
              </w:pict>
            </w:r>
          </w:p>
          <w:p w14:paraId="7213564D" w14:textId="6AE2B178" w:rsidR="00F0578B" w:rsidRDefault="00E613C8" w:rsidP="00FC6E00">
            <w:pPr>
              <w:tabs>
                <w:tab w:val="left" w:pos="5580"/>
              </w:tabs>
              <w:rPr>
                <w:noProof/>
              </w:rPr>
            </w:pPr>
            <w:r>
              <w:rPr>
                <w:noProof/>
              </w:rPr>
              <w:t xml:space="preserve"> </w:t>
            </w:r>
          </w:p>
          <w:p w14:paraId="15BF3F35" w14:textId="64E89C68" w:rsidR="00F0578B" w:rsidRDefault="00F0578B" w:rsidP="00FC6E00">
            <w:pPr>
              <w:tabs>
                <w:tab w:val="left" w:pos="5580"/>
              </w:tabs>
              <w:rPr>
                <w:noProof/>
              </w:rPr>
            </w:pPr>
          </w:p>
          <w:p w14:paraId="4AC53EE9" w14:textId="0C0B5786" w:rsidR="00F0578B" w:rsidRDefault="00F0578B" w:rsidP="00FC6E00">
            <w:pPr>
              <w:tabs>
                <w:tab w:val="left" w:pos="5580"/>
              </w:tabs>
              <w:rPr>
                <w:noProof/>
              </w:rPr>
            </w:pPr>
          </w:p>
          <w:p w14:paraId="2A297238" w14:textId="130F8D36" w:rsidR="00F0578B" w:rsidRDefault="00F0578B" w:rsidP="00FC6E00">
            <w:pPr>
              <w:tabs>
                <w:tab w:val="left" w:pos="5580"/>
              </w:tabs>
              <w:rPr>
                <w:noProof/>
              </w:rPr>
            </w:pPr>
          </w:p>
          <w:p w14:paraId="56A9134D" w14:textId="2F566424" w:rsidR="00F0578B" w:rsidRDefault="00F0578B" w:rsidP="00FC6E00">
            <w:pPr>
              <w:tabs>
                <w:tab w:val="left" w:pos="5580"/>
              </w:tabs>
              <w:rPr>
                <w:noProof/>
              </w:rPr>
            </w:pPr>
          </w:p>
          <w:p w14:paraId="204C7386" w14:textId="2FF8A93B" w:rsidR="00F0578B" w:rsidRDefault="00F0578B" w:rsidP="00FC6E00">
            <w:pPr>
              <w:tabs>
                <w:tab w:val="left" w:pos="5580"/>
              </w:tabs>
              <w:rPr>
                <w:noProof/>
              </w:rPr>
            </w:pPr>
          </w:p>
          <w:p w14:paraId="71811632" w14:textId="77777777" w:rsidR="00F0578B" w:rsidRDefault="00F0578B" w:rsidP="00FC6E00">
            <w:pPr>
              <w:tabs>
                <w:tab w:val="left" w:pos="5580"/>
              </w:tabs>
              <w:rPr>
                <w:noProof/>
              </w:rPr>
            </w:pPr>
          </w:p>
          <w:p w14:paraId="1348BA3C" w14:textId="412B0563" w:rsidR="00944A74" w:rsidRPr="00862DEE" w:rsidRDefault="00352872" w:rsidP="00FC6E00">
            <w:pPr>
              <w:tabs>
                <w:tab w:val="left" w:pos="5580"/>
              </w:tabs>
              <w:rPr>
                <w:rFonts w:ascii="Calibri" w:hAnsi="Calibri" w:cs="Calibri"/>
                <w:b/>
                <w:bCs/>
                <w:i/>
                <w:iCs/>
              </w:rPr>
            </w:pPr>
            <w:r>
              <w:rPr>
                <w:noProof/>
              </w:rPr>
              <w:pict w14:anchorId="4BBA325D">
                <v:shape id="Picture 969235580" o:spid="_x0000_i1045" type="#_x0000_t75" style="width:177.6pt;height:134.4pt;visibility:visible">
                  <v:imagedata r:id="rId51" o:title=""/>
                  <o:lock v:ext="edit" aspectratio="f"/>
                </v:shape>
              </w:pict>
            </w:r>
          </w:p>
          <w:p w14:paraId="2BAA625A" w14:textId="342098A3" w:rsidR="00C93956" w:rsidRPr="00862DEE" w:rsidRDefault="00C93956" w:rsidP="007E26B9">
            <w:pPr>
              <w:tabs>
                <w:tab w:val="left" w:pos="5580"/>
              </w:tabs>
              <w:rPr>
                <w:rFonts w:ascii="Calibri" w:hAnsi="Calibri" w:cs="Calibri"/>
                <w:b/>
                <w:bCs/>
                <w:i/>
                <w:iCs/>
              </w:rPr>
            </w:pPr>
          </w:p>
          <w:p w14:paraId="618C7742" w14:textId="64C81B35" w:rsidR="00773E99" w:rsidRPr="00862DEE" w:rsidRDefault="00773E99" w:rsidP="007E26B9">
            <w:pPr>
              <w:tabs>
                <w:tab w:val="left" w:pos="5580"/>
              </w:tabs>
              <w:rPr>
                <w:rFonts w:ascii="Calibri" w:hAnsi="Calibri" w:cs="Calibri"/>
                <w:b/>
                <w:bCs/>
                <w:i/>
                <w:iCs/>
              </w:rPr>
            </w:pPr>
          </w:p>
          <w:p w14:paraId="253E40F5" w14:textId="604ECA53" w:rsidR="00C46BF9" w:rsidRDefault="00C46BF9" w:rsidP="007E26B9">
            <w:pPr>
              <w:tabs>
                <w:tab w:val="left" w:pos="5580"/>
              </w:tabs>
              <w:rPr>
                <w:rFonts w:ascii="Calibri" w:hAnsi="Calibri" w:cs="Calibri"/>
                <w:b/>
                <w:bCs/>
                <w:i/>
                <w:iCs/>
              </w:rPr>
            </w:pPr>
          </w:p>
          <w:p w14:paraId="49B4AB64" w14:textId="332001FB" w:rsidR="00C46BF9" w:rsidRDefault="00C46BF9" w:rsidP="007E26B9">
            <w:pPr>
              <w:tabs>
                <w:tab w:val="left" w:pos="5580"/>
              </w:tabs>
              <w:rPr>
                <w:rFonts w:ascii="Calibri" w:hAnsi="Calibri" w:cs="Calibri"/>
                <w:b/>
                <w:bCs/>
                <w:i/>
                <w:iCs/>
              </w:rPr>
            </w:pPr>
          </w:p>
          <w:p w14:paraId="6DF8CE2D" w14:textId="7D0A85EF" w:rsidR="00C46BF9" w:rsidRDefault="00C46BF9" w:rsidP="007E26B9">
            <w:pPr>
              <w:tabs>
                <w:tab w:val="left" w:pos="5580"/>
              </w:tabs>
              <w:rPr>
                <w:rFonts w:ascii="Calibri" w:hAnsi="Calibri" w:cs="Calibri"/>
                <w:b/>
                <w:bCs/>
                <w:i/>
                <w:iCs/>
              </w:rPr>
            </w:pPr>
          </w:p>
          <w:p w14:paraId="2A7C6BFD" w14:textId="77777777" w:rsidR="00577925" w:rsidRDefault="00577925" w:rsidP="007E26B9">
            <w:pPr>
              <w:tabs>
                <w:tab w:val="left" w:pos="5580"/>
              </w:tabs>
              <w:rPr>
                <w:rFonts w:ascii="Calibri" w:hAnsi="Calibri" w:cs="Calibri"/>
                <w:b/>
                <w:i/>
              </w:rPr>
            </w:pPr>
          </w:p>
          <w:p w14:paraId="0D41DF35" w14:textId="77777777" w:rsidR="00577925" w:rsidRDefault="00577925" w:rsidP="007E26B9">
            <w:pPr>
              <w:tabs>
                <w:tab w:val="left" w:pos="5580"/>
              </w:tabs>
              <w:rPr>
                <w:rFonts w:ascii="Calibri" w:hAnsi="Calibri" w:cs="Calibri"/>
                <w:b/>
                <w:i/>
              </w:rPr>
            </w:pPr>
          </w:p>
          <w:p w14:paraId="6D729890" w14:textId="77777777" w:rsidR="00577925" w:rsidRDefault="00577925" w:rsidP="007E26B9">
            <w:pPr>
              <w:tabs>
                <w:tab w:val="left" w:pos="5580"/>
              </w:tabs>
              <w:rPr>
                <w:rFonts w:ascii="Calibri" w:hAnsi="Calibri" w:cs="Calibri"/>
                <w:b/>
                <w:i/>
              </w:rPr>
            </w:pPr>
          </w:p>
          <w:p w14:paraId="06F2A72C" w14:textId="77777777" w:rsidR="00577925" w:rsidRDefault="00577925" w:rsidP="007E26B9">
            <w:pPr>
              <w:tabs>
                <w:tab w:val="left" w:pos="5580"/>
              </w:tabs>
              <w:rPr>
                <w:rFonts w:ascii="Calibri" w:hAnsi="Calibri" w:cs="Calibri"/>
                <w:b/>
                <w:i/>
              </w:rPr>
            </w:pPr>
          </w:p>
          <w:p w14:paraId="1121DAC4" w14:textId="0ABEE969" w:rsidR="007E26B9" w:rsidRPr="00862DEE" w:rsidRDefault="007E26B9" w:rsidP="007E26B9">
            <w:pPr>
              <w:tabs>
                <w:tab w:val="left" w:pos="5580"/>
              </w:tabs>
              <w:rPr>
                <w:rFonts w:ascii="Calibri" w:hAnsi="Calibri" w:cs="Calibri"/>
                <w:b/>
                <w:i/>
              </w:rPr>
            </w:pPr>
            <w:r w:rsidRPr="00862DEE">
              <w:rPr>
                <w:rFonts w:ascii="Calibri" w:hAnsi="Calibri" w:cs="Calibri"/>
                <w:b/>
                <w:i/>
              </w:rPr>
              <w:t>Display Slide</w:t>
            </w:r>
            <w:r w:rsidR="00F0578B">
              <w:rPr>
                <w:rFonts w:ascii="Calibri" w:hAnsi="Calibri" w:cs="Calibri"/>
                <w:b/>
                <w:i/>
              </w:rPr>
              <w:t xml:space="preserve"> 23</w:t>
            </w:r>
            <w:r w:rsidRPr="00862DEE">
              <w:rPr>
                <w:rFonts w:ascii="Calibri" w:hAnsi="Calibri" w:cs="Calibri"/>
                <w:b/>
                <w:i/>
              </w:rPr>
              <w:t xml:space="preserve">: </w:t>
            </w:r>
          </w:p>
          <w:p w14:paraId="50651017" w14:textId="449116A3" w:rsidR="00944A74" w:rsidRPr="00862DEE" w:rsidRDefault="00550B2F" w:rsidP="00FC6E00">
            <w:pPr>
              <w:tabs>
                <w:tab w:val="left" w:pos="5580"/>
              </w:tabs>
              <w:rPr>
                <w:rFonts w:ascii="Calibri" w:hAnsi="Calibri" w:cs="Calibri"/>
                <w:b/>
                <w:bCs/>
                <w:i/>
                <w:iCs/>
              </w:rPr>
            </w:pPr>
            <w:r w:rsidRPr="00862DEE">
              <w:rPr>
                <w:noProof/>
              </w:rPr>
              <w:t xml:space="preserve"> </w:t>
            </w:r>
            <w:r w:rsidR="00352872">
              <w:rPr>
                <w:noProof/>
              </w:rPr>
              <w:pict w14:anchorId="5B0AB365">
                <v:shape id="Picture 153233979" o:spid="_x0000_i1046" type="#_x0000_t75" style="width:177.6pt;height:134.4pt;visibility:visible">
                  <v:imagedata r:id="rId52" o:title=""/>
                  <o:lock v:ext="edit" aspectratio="f"/>
                </v:shape>
              </w:pict>
            </w:r>
          </w:p>
          <w:p w14:paraId="5027100E" w14:textId="6E2B0614" w:rsidR="00944A74" w:rsidRDefault="00944A74" w:rsidP="00FC6E00">
            <w:pPr>
              <w:tabs>
                <w:tab w:val="left" w:pos="5580"/>
              </w:tabs>
              <w:rPr>
                <w:rFonts w:ascii="Calibri" w:hAnsi="Calibri" w:cs="Calibri"/>
                <w:b/>
                <w:bCs/>
                <w:i/>
                <w:iCs/>
              </w:rPr>
            </w:pPr>
          </w:p>
          <w:p w14:paraId="367A216B" w14:textId="23C7AEF1" w:rsidR="00FE7C16" w:rsidRDefault="00FE7C16" w:rsidP="00FE7C16">
            <w:pPr>
              <w:tabs>
                <w:tab w:val="left" w:pos="5580"/>
              </w:tabs>
              <w:rPr>
                <w:rFonts w:ascii="Calibri" w:hAnsi="Calibri" w:cs="Calibri"/>
                <w:b/>
                <w:i/>
              </w:rPr>
            </w:pPr>
            <w:r w:rsidRPr="00862DEE">
              <w:rPr>
                <w:rFonts w:ascii="Calibri" w:hAnsi="Calibri" w:cs="Calibri"/>
                <w:b/>
                <w:i/>
              </w:rPr>
              <w:t>Display Slide</w:t>
            </w:r>
            <w:r w:rsidR="00F0578B">
              <w:rPr>
                <w:rFonts w:ascii="Calibri" w:hAnsi="Calibri" w:cs="Calibri"/>
                <w:b/>
                <w:i/>
              </w:rPr>
              <w:t xml:space="preserve"> 24</w:t>
            </w:r>
            <w:r w:rsidRPr="00862DEE">
              <w:rPr>
                <w:rFonts w:ascii="Calibri" w:hAnsi="Calibri" w:cs="Calibri"/>
                <w:b/>
                <w:i/>
              </w:rPr>
              <w:t xml:space="preserve">: </w:t>
            </w:r>
          </w:p>
          <w:p w14:paraId="41A7AA29" w14:textId="77777777" w:rsidR="00096CF8" w:rsidRPr="00862DEE" w:rsidRDefault="00096CF8" w:rsidP="00FE7C16">
            <w:pPr>
              <w:tabs>
                <w:tab w:val="left" w:pos="5580"/>
              </w:tabs>
              <w:rPr>
                <w:rFonts w:ascii="Calibri" w:hAnsi="Calibri" w:cs="Calibri"/>
                <w:b/>
                <w:i/>
              </w:rPr>
            </w:pPr>
          </w:p>
          <w:p w14:paraId="059FD0CA" w14:textId="16A1E582" w:rsidR="003055D3" w:rsidRPr="00862DEE" w:rsidRDefault="00352872" w:rsidP="003055D3">
            <w:pPr>
              <w:tabs>
                <w:tab w:val="left" w:pos="5580"/>
              </w:tabs>
              <w:rPr>
                <w:rFonts w:ascii="Calibri" w:hAnsi="Calibri" w:cs="Calibri"/>
                <w:b/>
                <w:bCs/>
                <w:i/>
                <w:iCs/>
              </w:rPr>
            </w:pPr>
            <w:r>
              <w:rPr>
                <w:noProof/>
              </w:rPr>
              <w:pict w14:anchorId="2643EB2D">
                <v:shape id="Picture 416307197" o:spid="_x0000_i1047" type="#_x0000_t75" style="width:184.2pt;height:138pt;visibility:visible">
                  <v:imagedata r:id="rId53" o:title=""/>
                  <o:lock v:ext="edit" aspectratio="f"/>
                </v:shape>
              </w:pict>
            </w:r>
          </w:p>
          <w:p w14:paraId="5F1997D8" w14:textId="7E2ED8D6" w:rsidR="003055D3" w:rsidRDefault="003055D3" w:rsidP="003055D3">
            <w:pPr>
              <w:tabs>
                <w:tab w:val="left" w:pos="5580"/>
              </w:tabs>
              <w:rPr>
                <w:rFonts w:ascii="Calibri" w:hAnsi="Calibri" w:cs="Calibri"/>
                <w:b/>
                <w:i/>
                <w:noProof/>
              </w:rPr>
            </w:pPr>
          </w:p>
          <w:p w14:paraId="39EE1881" w14:textId="77777777" w:rsidR="00096CF8" w:rsidRPr="00862DEE" w:rsidRDefault="00096CF8" w:rsidP="003055D3">
            <w:pPr>
              <w:tabs>
                <w:tab w:val="left" w:pos="5580"/>
              </w:tabs>
              <w:rPr>
                <w:rFonts w:ascii="Calibri" w:hAnsi="Calibri" w:cs="Calibri"/>
                <w:b/>
                <w:bCs/>
                <w:i/>
                <w:iCs/>
              </w:rPr>
            </w:pPr>
          </w:p>
          <w:p w14:paraId="73E317BA" w14:textId="77777777" w:rsidR="003055D3" w:rsidRPr="00862DEE" w:rsidRDefault="003055D3" w:rsidP="003055D3">
            <w:pPr>
              <w:tabs>
                <w:tab w:val="left" w:pos="5580"/>
              </w:tabs>
              <w:rPr>
                <w:rFonts w:ascii="Calibri" w:hAnsi="Calibri" w:cs="Calibri"/>
                <w:b/>
                <w:bCs/>
                <w:i/>
                <w:iCs/>
              </w:rPr>
            </w:pPr>
          </w:p>
          <w:p w14:paraId="6A1227BD" w14:textId="77777777" w:rsidR="003055D3" w:rsidRPr="00862DEE" w:rsidRDefault="003055D3" w:rsidP="003055D3">
            <w:pPr>
              <w:tabs>
                <w:tab w:val="left" w:pos="5580"/>
              </w:tabs>
              <w:rPr>
                <w:rFonts w:ascii="Calibri" w:hAnsi="Calibri" w:cs="Calibri"/>
                <w:b/>
                <w:bCs/>
                <w:i/>
                <w:iCs/>
              </w:rPr>
            </w:pPr>
          </w:p>
          <w:p w14:paraId="558B7086" w14:textId="77777777" w:rsidR="003055D3" w:rsidRPr="00862DEE" w:rsidRDefault="003055D3" w:rsidP="003055D3">
            <w:pPr>
              <w:tabs>
                <w:tab w:val="left" w:pos="5580"/>
              </w:tabs>
              <w:rPr>
                <w:rFonts w:ascii="Calibri" w:hAnsi="Calibri" w:cs="Calibri"/>
                <w:b/>
                <w:bCs/>
                <w:i/>
                <w:iCs/>
              </w:rPr>
            </w:pPr>
          </w:p>
          <w:p w14:paraId="6168AFFA" w14:textId="77777777" w:rsidR="003055D3" w:rsidRPr="00862DEE" w:rsidRDefault="003055D3" w:rsidP="003055D3">
            <w:pPr>
              <w:tabs>
                <w:tab w:val="left" w:pos="5580"/>
              </w:tabs>
              <w:rPr>
                <w:rFonts w:ascii="Calibri" w:hAnsi="Calibri" w:cs="Calibri"/>
                <w:b/>
                <w:bCs/>
                <w:i/>
                <w:iCs/>
              </w:rPr>
            </w:pPr>
          </w:p>
          <w:p w14:paraId="0833E7DC" w14:textId="77777777" w:rsidR="003055D3" w:rsidRPr="00862DEE" w:rsidRDefault="003055D3" w:rsidP="003055D3">
            <w:pPr>
              <w:tabs>
                <w:tab w:val="left" w:pos="5580"/>
              </w:tabs>
              <w:rPr>
                <w:rFonts w:ascii="Calibri" w:hAnsi="Calibri" w:cs="Calibri"/>
                <w:b/>
                <w:bCs/>
                <w:i/>
                <w:iCs/>
              </w:rPr>
            </w:pPr>
          </w:p>
          <w:p w14:paraId="4A5294D3" w14:textId="77777777" w:rsidR="003055D3" w:rsidRPr="00862DEE" w:rsidRDefault="003055D3" w:rsidP="003055D3">
            <w:pPr>
              <w:tabs>
                <w:tab w:val="left" w:pos="5580"/>
              </w:tabs>
              <w:rPr>
                <w:rFonts w:ascii="Calibri" w:hAnsi="Calibri" w:cs="Calibri"/>
                <w:b/>
                <w:bCs/>
                <w:i/>
                <w:iCs/>
              </w:rPr>
            </w:pPr>
          </w:p>
          <w:p w14:paraId="5D243B71" w14:textId="77777777" w:rsidR="003055D3" w:rsidRPr="00862DEE" w:rsidRDefault="003055D3" w:rsidP="003055D3">
            <w:pPr>
              <w:tabs>
                <w:tab w:val="left" w:pos="5580"/>
              </w:tabs>
              <w:rPr>
                <w:rFonts w:ascii="Calibri" w:hAnsi="Calibri" w:cs="Calibri"/>
                <w:b/>
                <w:bCs/>
                <w:i/>
                <w:iCs/>
              </w:rPr>
            </w:pPr>
          </w:p>
          <w:p w14:paraId="52094141" w14:textId="77777777" w:rsidR="003055D3" w:rsidRPr="00862DEE" w:rsidRDefault="003055D3" w:rsidP="003055D3">
            <w:pPr>
              <w:tabs>
                <w:tab w:val="left" w:pos="5580"/>
              </w:tabs>
              <w:rPr>
                <w:rFonts w:ascii="Calibri" w:hAnsi="Calibri" w:cs="Calibri"/>
                <w:b/>
                <w:bCs/>
                <w:i/>
                <w:iCs/>
              </w:rPr>
            </w:pPr>
          </w:p>
          <w:p w14:paraId="48194756" w14:textId="77777777" w:rsidR="003055D3" w:rsidRPr="00862DEE" w:rsidRDefault="003055D3" w:rsidP="003055D3">
            <w:pPr>
              <w:tabs>
                <w:tab w:val="left" w:pos="5580"/>
              </w:tabs>
              <w:rPr>
                <w:rFonts w:ascii="Calibri" w:hAnsi="Calibri" w:cs="Calibri"/>
                <w:b/>
                <w:bCs/>
                <w:i/>
                <w:iCs/>
              </w:rPr>
            </w:pPr>
          </w:p>
          <w:p w14:paraId="0CD2773A" w14:textId="77777777" w:rsidR="003055D3" w:rsidRPr="00862DEE" w:rsidRDefault="003055D3" w:rsidP="003055D3">
            <w:pPr>
              <w:tabs>
                <w:tab w:val="left" w:pos="5580"/>
              </w:tabs>
              <w:rPr>
                <w:rFonts w:ascii="Calibri" w:hAnsi="Calibri" w:cs="Calibri"/>
                <w:b/>
                <w:bCs/>
                <w:i/>
                <w:iCs/>
              </w:rPr>
            </w:pPr>
          </w:p>
          <w:p w14:paraId="01349C67" w14:textId="77777777" w:rsidR="003055D3" w:rsidRPr="00862DEE" w:rsidRDefault="003055D3" w:rsidP="003055D3">
            <w:pPr>
              <w:tabs>
                <w:tab w:val="left" w:pos="5580"/>
              </w:tabs>
              <w:rPr>
                <w:rFonts w:ascii="Calibri" w:hAnsi="Calibri" w:cs="Calibri"/>
                <w:b/>
                <w:bCs/>
                <w:i/>
                <w:iCs/>
              </w:rPr>
            </w:pPr>
          </w:p>
          <w:p w14:paraId="5A60D4F6" w14:textId="77777777" w:rsidR="003055D3" w:rsidRPr="00862DEE" w:rsidRDefault="003055D3" w:rsidP="003055D3">
            <w:pPr>
              <w:tabs>
                <w:tab w:val="left" w:pos="5580"/>
              </w:tabs>
              <w:rPr>
                <w:rFonts w:ascii="Calibri" w:hAnsi="Calibri" w:cs="Calibri"/>
                <w:b/>
                <w:bCs/>
                <w:i/>
                <w:iCs/>
              </w:rPr>
            </w:pPr>
          </w:p>
          <w:p w14:paraId="4FD6CE63" w14:textId="77777777" w:rsidR="003055D3" w:rsidRPr="00862DEE" w:rsidRDefault="003055D3" w:rsidP="003055D3">
            <w:pPr>
              <w:tabs>
                <w:tab w:val="left" w:pos="5580"/>
              </w:tabs>
              <w:rPr>
                <w:rFonts w:ascii="Calibri" w:hAnsi="Calibri" w:cs="Calibri"/>
                <w:b/>
                <w:bCs/>
                <w:i/>
                <w:iCs/>
              </w:rPr>
            </w:pPr>
          </w:p>
          <w:p w14:paraId="7EB89C47" w14:textId="77777777" w:rsidR="003055D3" w:rsidRPr="00862DEE" w:rsidRDefault="003055D3" w:rsidP="003055D3">
            <w:pPr>
              <w:tabs>
                <w:tab w:val="left" w:pos="5580"/>
              </w:tabs>
              <w:rPr>
                <w:rFonts w:ascii="Calibri" w:hAnsi="Calibri" w:cs="Calibri"/>
                <w:b/>
                <w:bCs/>
                <w:i/>
                <w:iCs/>
              </w:rPr>
            </w:pPr>
          </w:p>
          <w:p w14:paraId="0B505AB7" w14:textId="77777777" w:rsidR="003055D3" w:rsidRPr="00862DEE" w:rsidRDefault="003055D3" w:rsidP="003055D3">
            <w:pPr>
              <w:tabs>
                <w:tab w:val="left" w:pos="5580"/>
              </w:tabs>
              <w:rPr>
                <w:rFonts w:ascii="Calibri" w:hAnsi="Calibri" w:cs="Calibri"/>
                <w:b/>
                <w:bCs/>
                <w:i/>
                <w:iCs/>
              </w:rPr>
            </w:pPr>
          </w:p>
          <w:p w14:paraId="24B4C8F8" w14:textId="77777777" w:rsidR="003055D3" w:rsidRPr="00862DEE" w:rsidRDefault="003055D3" w:rsidP="003055D3">
            <w:pPr>
              <w:tabs>
                <w:tab w:val="left" w:pos="5580"/>
              </w:tabs>
              <w:rPr>
                <w:rFonts w:ascii="Calibri" w:hAnsi="Calibri" w:cs="Calibri"/>
                <w:b/>
                <w:bCs/>
                <w:i/>
                <w:iCs/>
              </w:rPr>
            </w:pPr>
          </w:p>
          <w:p w14:paraId="468E8532" w14:textId="77777777" w:rsidR="003055D3" w:rsidRPr="00862DEE" w:rsidRDefault="003055D3" w:rsidP="003055D3">
            <w:pPr>
              <w:tabs>
                <w:tab w:val="left" w:pos="5580"/>
              </w:tabs>
              <w:rPr>
                <w:rFonts w:ascii="Calibri" w:hAnsi="Calibri" w:cs="Calibri"/>
                <w:b/>
                <w:bCs/>
                <w:i/>
                <w:iCs/>
              </w:rPr>
            </w:pPr>
          </w:p>
          <w:p w14:paraId="6498A45B" w14:textId="77777777" w:rsidR="003055D3" w:rsidRPr="00862DEE" w:rsidRDefault="003055D3" w:rsidP="003055D3">
            <w:pPr>
              <w:tabs>
                <w:tab w:val="left" w:pos="5580"/>
              </w:tabs>
              <w:rPr>
                <w:rFonts w:ascii="Calibri" w:hAnsi="Calibri" w:cs="Calibri"/>
                <w:b/>
                <w:bCs/>
                <w:i/>
                <w:iCs/>
              </w:rPr>
            </w:pPr>
          </w:p>
          <w:p w14:paraId="4EE6250E" w14:textId="77777777" w:rsidR="00C230E2" w:rsidRPr="00862DEE" w:rsidRDefault="00C230E2" w:rsidP="003055D3">
            <w:pPr>
              <w:tabs>
                <w:tab w:val="left" w:pos="5580"/>
              </w:tabs>
              <w:rPr>
                <w:rFonts w:ascii="Calibri" w:hAnsi="Calibri" w:cs="Calibri"/>
                <w:b/>
                <w:bCs/>
                <w:i/>
                <w:iCs/>
              </w:rPr>
            </w:pPr>
          </w:p>
          <w:p w14:paraId="6CC98948" w14:textId="0643D134" w:rsidR="006A1F89" w:rsidRDefault="006A1F89" w:rsidP="003055D3">
            <w:pPr>
              <w:tabs>
                <w:tab w:val="left" w:pos="5580"/>
              </w:tabs>
              <w:rPr>
                <w:rFonts w:ascii="Calibri" w:hAnsi="Calibri" w:cs="Calibri"/>
                <w:b/>
                <w:bCs/>
                <w:i/>
                <w:iCs/>
              </w:rPr>
            </w:pPr>
            <w:r>
              <w:rPr>
                <w:rFonts w:ascii="Calibri" w:hAnsi="Calibri" w:cs="Calibri"/>
                <w:b/>
                <w:bCs/>
                <w:i/>
                <w:iCs/>
              </w:rPr>
              <w:t>Display Slide</w:t>
            </w:r>
            <w:r w:rsidR="00F0578B">
              <w:rPr>
                <w:rFonts w:ascii="Calibri" w:hAnsi="Calibri" w:cs="Calibri"/>
                <w:b/>
                <w:bCs/>
                <w:i/>
                <w:iCs/>
              </w:rPr>
              <w:t xml:space="preserve"> 25</w:t>
            </w:r>
            <w:r>
              <w:rPr>
                <w:rFonts w:ascii="Calibri" w:hAnsi="Calibri" w:cs="Calibri"/>
                <w:b/>
                <w:bCs/>
                <w:i/>
                <w:iCs/>
              </w:rPr>
              <w:t>:</w:t>
            </w:r>
          </w:p>
          <w:p w14:paraId="68FFD75F" w14:textId="39F63B51" w:rsidR="006A1F89" w:rsidRDefault="006A1F89" w:rsidP="003055D3">
            <w:pPr>
              <w:tabs>
                <w:tab w:val="left" w:pos="5580"/>
              </w:tabs>
              <w:rPr>
                <w:rFonts w:ascii="Calibri" w:hAnsi="Calibri" w:cs="Calibri"/>
                <w:b/>
                <w:bCs/>
                <w:i/>
                <w:iCs/>
              </w:rPr>
            </w:pPr>
          </w:p>
          <w:p w14:paraId="364E6A2B" w14:textId="30B3537C" w:rsidR="006A1F89" w:rsidRPr="00862DEE" w:rsidRDefault="00352872" w:rsidP="003055D3">
            <w:pPr>
              <w:tabs>
                <w:tab w:val="left" w:pos="5580"/>
              </w:tabs>
              <w:rPr>
                <w:rFonts w:ascii="Calibri" w:hAnsi="Calibri" w:cs="Calibri"/>
                <w:b/>
                <w:bCs/>
                <w:i/>
                <w:iCs/>
              </w:rPr>
            </w:pPr>
            <w:r>
              <w:rPr>
                <w:noProof/>
              </w:rPr>
              <w:pict w14:anchorId="3F0B5471">
                <v:shape id="Picture 663260097" o:spid="_x0000_i1048" type="#_x0000_t75" style="width:177.6pt;height:132.6pt;visibility:visible">
                  <v:imagedata r:id="rId54" o:title=""/>
                  <o:lock v:ext="edit" aspectratio="f"/>
                </v:shape>
              </w:pict>
            </w:r>
          </w:p>
          <w:p w14:paraId="42657489" w14:textId="77777777" w:rsidR="00C230E2" w:rsidRPr="00862DEE" w:rsidRDefault="00C230E2" w:rsidP="003055D3">
            <w:pPr>
              <w:tabs>
                <w:tab w:val="left" w:pos="5580"/>
              </w:tabs>
              <w:rPr>
                <w:rFonts w:ascii="Calibri" w:hAnsi="Calibri" w:cs="Calibri"/>
                <w:b/>
                <w:bCs/>
                <w:i/>
                <w:iCs/>
              </w:rPr>
            </w:pPr>
          </w:p>
          <w:p w14:paraId="49347772" w14:textId="77777777" w:rsidR="00C230E2" w:rsidRPr="00862DEE" w:rsidRDefault="00C230E2" w:rsidP="003055D3">
            <w:pPr>
              <w:tabs>
                <w:tab w:val="left" w:pos="5580"/>
              </w:tabs>
              <w:rPr>
                <w:rFonts w:ascii="Calibri" w:hAnsi="Calibri" w:cs="Calibri"/>
                <w:b/>
                <w:bCs/>
                <w:i/>
                <w:iCs/>
              </w:rPr>
            </w:pPr>
          </w:p>
          <w:p w14:paraId="7CD73BC8" w14:textId="72BD75A1" w:rsidR="00C230E2" w:rsidRDefault="00C230E2" w:rsidP="003055D3">
            <w:pPr>
              <w:tabs>
                <w:tab w:val="left" w:pos="5580"/>
              </w:tabs>
              <w:rPr>
                <w:rFonts w:ascii="Calibri" w:hAnsi="Calibri" w:cs="Calibri"/>
                <w:b/>
                <w:bCs/>
                <w:i/>
                <w:iCs/>
              </w:rPr>
            </w:pPr>
          </w:p>
          <w:p w14:paraId="6956951A" w14:textId="39A2EAC6" w:rsidR="00F0578B" w:rsidRDefault="00F0578B" w:rsidP="003055D3">
            <w:pPr>
              <w:tabs>
                <w:tab w:val="left" w:pos="5580"/>
              </w:tabs>
              <w:rPr>
                <w:rFonts w:ascii="Calibri" w:hAnsi="Calibri" w:cs="Calibri"/>
                <w:b/>
                <w:bCs/>
                <w:i/>
                <w:iCs/>
              </w:rPr>
            </w:pPr>
          </w:p>
          <w:p w14:paraId="3A159016" w14:textId="684573E2" w:rsidR="00F0578B" w:rsidRDefault="00F0578B" w:rsidP="003055D3">
            <w:pPr>
              <w:tabs>
                <w:tab w:val="left" w:pos="5580"/>
              </w:tabs>
              <w:rPr>
                <w:rFonts w:ascii="Calibri" w:hAnsi="Calibri" w:cs="Calibri"/>
                <w:b/>
                <w:bCs/>
                <w:i/>
                <w:iCs/>
              </w:rPr>
            </w:pPr>
          </w:p>
          <w:p w14:paraId="4B7B816A" w14:textId="5C2090F4" w:rsidR="00F0578B" w:rsidRDefault="00F0578B" w:rsidP="003055D3">
            <w:pPr>
              <w:tabs>
                <w:tab w:val="left" w:pos="5580"/>
              </w:tabs>
              <w:rPr>
                <w:rFonts w:ascii="Calibri" w:hAnsi="Calibri" w:cs="Calibri"/>
                <w:b/>
                <w:bCs/>
                <w:i/>
                <w:iCs/>
              </w:rPr>
            </w:pPr>
          </w:p>
          <w:p w14:paraId="6865CB7C" w14:textId="243C5500" w:rsidR="00F0578B" w:rsidRDefault="00F0578B" w:rsidP="003055D3">
            <w:pPr>
              <w:tabs>
                <w:tab w:val="left" w:pos="5580"/>
              </w:tabs>
              <w:rPr>
                <w:rFonts w:ascii="Calibri" w:hAnsi="Calibri" w:cs="Calibri"/>
                <w:b/>
                <w:bCs/>
                <w:i/>
                <w:iCs/>
              </w:rPr>
            </w:pPr>
          </w:p>
          <w:p w14:paraId="3995ABA1" w14:textId="3DE61608" w:rsidR="00F0578B" w:rsidRDefault="00F0578B" w:rsidP="003055D3">
            <w:pPr>
              <w:tabs>
                <w:tab w:val="left" w:pos="5580"/>
              </w:tabs>
              <w:rPr>
                <w:rFonts w:ascii="Calibri" w:hAnsi="Calibri" w:cs="Calibri"/>
                <w:b/>
                <w:bCs/>
                <w:i/>
                <w:iCs/>
              </w:rPr>
            </w:pPr>
          </w:p>
          <w:p w14:paraId="3EE802E1" w14:textId="65C340A3" w:rsidR="00F0578B" w:rsidRDefault="00F0578B" w:rsidP="003055D3">
            <w:pPr>
              <w:tabs>
                <w:tab w:val="left" w:pos="5580"/>
              </w:tabs>
              <w:rPr>
                <w:rFonts w:ascii="Calibri" w:hAnsi="Calibri" w:cs="Calibri"/>
                <w:b/>
                <w:bCs/>
                <w:i/>
                <w:iCs/>
              </w:rPr>
            </w:pPr>
          </w:p>
          <w:p w14:paraId="0E939153" w14:textId="4E3AC40A" w:rsidR="00F0578B" w:rsidRDefault="00F0578B" w:rsidP="003055D3">
            <w:pPr>
              <w:tabs>
                <w:tab w:val="left" w:pos="5580"/>
              </w:tabs>
              <w:rPr>
                <w:rFonts w:ascii="Calibri" w:hAnsi="Calibri" w:cs="Calibri"/>
                <w:b/>
                <w:bCs/>
                <w:i/>
                <w:iCs/>
              </w:rPr>
            </w:pPr>
          </w:p>
          <w:p w14:paraId="3F7F97E3" w14:textId="1CF2BAA8" w:rsidR="00F0578B" w:rsidRDefault="00F0578B" w:rsidP="003055D3">
            <w:pPr>
              <w:tabs>
                <w:tab w:val="left" w:pos="5580"/>
              </w:tabs>
              <w:rPr>
                <w:rFonts w:ascii="Calibri" w:hAnsi="Calibri" w:cs="Calibri"/>
                <w:b/>
                <w:bCs/>
                <w:i/>
                <w:iCs/>
              </w:rPr>
            </w:pPr>
          </w:p>
          <w:p w14:paraId="26EF74AF" w14:textId="4B5C1326" w:rsidR="00F0578B" w:rsidRDefault="00F0578B" w:rsidP="003055D3">
            <w:pPr>
              <w:tabs>
                <w:tab w:val="left" w:pos="5580"/>
              </w:tabs>
              <w:rPr>
                <w:rFonts w:ascii="Calibri" w:hAnsi="Calibri" w:cs="Calibri"/>
                <w:b/>
                <w:bCs/>
                <w:i/>
                <w:iCs/>
              </w:rPr>
            </w:pPr>
          </w:p>
          <w:p w14:paraId="26576DC6" w14:textId="031B1E06" w:rsidR="00F0578B" w:rsidRDefault="00F0578B" w:rsidP="003055D3">
            <w:pPr>
              <w:tabs>
                <w:tab w:val="left" w:pos="5580"/>
              </w:tabs>
              <w:rPr>
                <w:rFonts w:ascii="Calibri" w:hAnsi="Calibri" w:cs="Calibri"/>
                <w:b/>
                <w:bCs/>
                <w:i/>
                <w:iCs/>
              </w:rPr>
            </w:pPr>
          </w:p>
          <w:p w14:paraId="425B7E88" w14:textId="4B1203A5" w:rsidR="00F0578B" w:rsidRDefault="00F0578B" w:rsidP="003055D3">
            <w:pPr>
              <w:tabs>
                <w:tab w:val="left" w:pos="5580"/>
              </w:tabs>
              <w:rPr>
                <w:rFonts w:ascii="Calibri" w:hAnsi="Calibri" w:cs="Calibri"/>
                <w:b/>
                <w:bCs/>
                <w:i/>
                <w:iCs/>
              </w:rPr>
            </w:pPr>
          </w:p>
          <w:p w14:paraId="0D22B26D" w14:textId="0723BF24" w:rsidR="00F0578B" w:rsidRDefault="00F0578B" w:rsidP="003055D3">
            <w:pPr>
              <w:tabs>
                <w:tab w:val="left" w:pos="5580"/>
              </w:tabs>
              <w:rPr>
                <w:rFonts w:ascii="Calibri" w:hAnsi="Calibri" w:cs="Calibri"/>
                <w:b/>
                <w:bCs/>
                <w:i/>
                <w:iCs/>
              </w:rPr>
            </w:pPr>
          </w:p>
          <w:p w14:paraId="01687CC2" w14:textId="2086C631" w:rsidR="00F0578B" w:rsidRDefault="00F0578B" w:rsidP="003055D3">
            <w:pPr>
              <w:tabs>
                <w:tab w:val="left" w:pos="5580"/>
              </w:tabs>
              <w:rPr>
                <w:rFonts w:ascii="Calibri" w:hAnsi="Calibri" w:cs="Calibri"/>
                <w:b/>
                <w:bCs/>
                <w:i/>
                <w:iCs/>
              </w:rPr>
            </w:pPr>
          </w:p>
          <w:p w14:paraId="6D6E039E" w14:textId="308DA41F" w:rsidR="00F0578B" w:rsidRDefault="00F0578B" w:rsidP="003055D3">
            <w:pPr>
              <w:tabs>
                <w:tab w:val="left" w:pos="5580"/>
              </w:tabs>
              <w:rPr>
                <w:rFonts w:ascii="Calibri" w:hAnsi="Calibri" w:cs="Calibri"/>
                <w:b/>
                <w:bCs/>
                <w:i/>
                <w:iCs/>
              </w:rPr>
            </w:pPr>
          </w:p>
          <w:p w14:paraId="4F88D484" w14:textId="2DFA19C8" w:rsidR="003055D3" w:rsidRPr="00862DEE" w:rsidRDefault="003055D3" w:rsidP="003055D3">
            <w:pPr>
              <w:tabs>
                <w:tab w:val="left" w:pos="5580"/>
              </w:tabs>
              <w:rPr>
                <w:rFonts w:ascii="Calibri" w:hAnsi="Calibri" w:cs="Calibri"/>
                <w:b/>
                <w:i/>
              </w:rPr>
            </w:pPr>
            <w:r w:rsidRPr="00862DEE">
              <w:rPr>
                <w:rFonts w:ascii="Calibri" w:hAnsi="Calibri" w:cs="Calibri"/>
                <w:b/>
                <w:i/>
              </w:rPr>
              <w:t>Display Slide</w:t>
            </w:r>
            <w:r w:rsidR="00F0578B">
              <w:rPr>
                <w:rFonts w:ascii="Calibri" w:hAnsi="Calibri" w:cs="Calibri"/>
                <w:b/>
                <w:i/>
              </w:rPr>
              <w:t xml:space="preserve"> 26</w:t>
            </w:r>
            <w:r w:rsidRPr="00862DEE">
              <w:rPr>
                <w:rFonts w:ascii="Calibri" w:hAnsi="Calibri" w:cs="Calibri"/>
                <w:b/>
                <w:i/>
              </w:rPr>
              <w:t xml:space="preserve">: </w:t>
            </w:r>
          </w:p>
          <w:p w14:paraId="702076F3" w14:textId="278A693F" w:rsidR="00944A74" w:rsidRPr="00862DEE" w:rsidRDefault="00E736F1" w:rsidP="00FC6E00">
            <w:pPr>
              <w:tabs>
                <w:tab w:val="left" w:pos="5580"/>
              </w:tabs>
              <w:rPr>
                <w:rFonts w:ascii="Calibri" w:hAnsi="Calibri" w:cs="Calibri"/>
                <w:b/>
                <w:bCs/>
                <w:i/>
                <w:iCs/>
              </w:rPr>
            </w:pPr>
            <w:r w:rsidRPr="00862DEE">
              <w:rPr>
                <w:noProof/>
              </w:rPr>
              <w:t xml:space="preserve"> </w:t>
            </w:r>
            <w:r w:rsidR="00352872">
              <w:rPr>
                <w:noProof/>
              </w:rPr>
              <w:pict w14:anchorId="38D6E7E1">
                <v:shape id="Picture 1809729795" o:spid="_x0000_i1049" type="#_x0000_t75" style="width:177.6pt;height:134.4pt;visibility:visible">
                  <v:imagedata r:id="rId55" o:title=""/>
                  <o:lock v:ext="edit" aspectratio="f"/>
                </v:shape>
              </w:pict>
            </w:r>
          </w:p>
          <w:p w14:paraId="28804B7B" w14:textId="3186B574" w:rsidR="00944A74" w:rsidRPr="00862DEE" w:rsidRDefault="00944A74" w:rsidP="00FC6E00">
            <w:pPr>
              <w:tabs>
                <w:tab w:val="left" w:pos="5580"/>
              </w:tabs>
              <w:rPr>
                <w:rFonts w:ascii="Calibri" w:hAnsi="Calibri" w:cs="Calibri"/>
                <w:b/>
                <w:bCs/>
                <w:i/>
                <w:iCs/>
              </w:rPr>
            </w:pPr>
          </w:p>
          <w:p w14:paraId="4254B101" w14:textId="4EC22513" w:rsidR="008A21A6" w:rsidRDefault="008A21A6" w:rsidP="008A21A6">
            <w:pPr>
              <w:tabs>
                <w:tab w:val="left" w:pos="5580"/>
              </w:tabs>
              <w:rPr>
                <w:rFonts w:ascii="Calibri" w:hAnsi="Calibri" w:cs="Calibri"/>
                <w:b/>
                <w:i/>
              </w:rPr>
            </w:pPr>
            <w:r w:rsidRPr="00862DEE">
              <w:rPr>
                <w:rFonts w:ascii="Calibri" w:hAnsi="Calibri" w:cs="Calibri"/>
                <w:b/>
                <w:i/>
              </w:rPr>
              <w:t>Display Slide</w:t>
            </w:r>
            <w:r w:rsidR="00F0578B">
              <w:rPr>
                <w:rFonts w:ascii="Calibri" w:hAnsi="Calibri" w:cs="Calibri"/>
                <w:b/>
                <w:i/>
              </w:rPr>
              <w:t xml:space="preserve"> 27</w:t>
            </w:r>
            <w:r w:rsidRPr="00862DEE">
              <w:rPr>
                <w:rFonts w:ascii="Calibri" w:hAnsi="Calibri" w:cs="Calibri"/>
                <w:b/>
                <w:i/>
              </w:rPr>
              <w:t xml:space="preserve">: </w:t>
            </w:r>
          </w:p>
          <w:p w14:paraId="46174D0D" w14:textId="77777777" w:rsidR="008A21A6" w:rsidRDefault="008A21A6" w:rsidP="008A21A6">
            <w:pPr>
              <w:tabs>
                <w:tab w:val="left" w:pos="5580"/>
              </w:tabs>
              <w:rPr>
                <w:rFonts w:ascii="Calibri" w:hAnsi="Calibri" w:cs="Calibri"/>
                <w:b/>
                <w:i/>
              </w:rPr>
            </w:pPr>
          </w:p>
          <w:p w14:paraId="06F3D5D3" w14:textId="2094AEA1" w:rsidR="008A21A6" w:rsidRDefault="00352872" w:rsidP="008A21A6">
            <w:pPr>
              <w:tabs>
                <w:tab w:val="left" w:pos="5580"/>
              </w:tabs>
              <w:rPr>
                <w:rFonts w:ascii="Calibri" w:hAnsi="Calibri" w:cs="Calibri"/>
                <w:b/>
                <w:i/>
              </w:rPr>
            </w:pPr>
            <w:r>
              <w:rPr>
                <w:noProof/>
              </w:rPr>
              <w:pict w14:anchorId="42DC82DA">
                <v:shape id="Picture 1951838037" o:spid="_x0000_i1050" type="#_x0000_t75" style="width:181.2pt;height:136.2pt;visibility:visible">
                  <v:imagedata r:id="rId56" o:title=""/>
                  <o:lock v:ext="edit" aspectratio="f"/>
                </v:shape>
              </w:pict>
            </w:r>
          </w:p>
          <w:p w14:paraId="535EBAEB" w14:textId="77777777" w:rsidR="008A21A6" w:rsidRPr="00862DEE" w:rsidRDefault="008A21A6" w:rsidP="008A21A6">
            <w:pPr>
              <w:tabs>
                <w:tab w:val="left" w:pos="5580"/>
              </w:tabs>
              <w:rPr>
                <w:rFonts w:ascii="Calibri" w:hAnsi="Calibri" w:cs="Calibri"/>
                <w:b/>
                <w:i/>
              </w:rPr>
            </w:pPr>
          </w:p>
          <w:p w14:paraId="455B92F1" w14:textId="652106C8" w:rsidR="003B7E65" w:rsidRDefault="003B7E65" w:rsidP="00FC6E00">
            <w:pPr>
              <w:tabs>
                <w:tab w:val="left" w:pos="5580"/>
              </w:tabs>
              <w:rPr>
                <w:rFonts w:ascii="Calibri" w:hAnsi="Calibri" w:cs="Calibri"/>
                <w:b/>
                <w:bCs/>
                <w:i/>
                <w:iCs/>
              </w:rPr>
            </w:pPr>
          </w:p>
          <w:p w14:paraId="3F0E21B0" w14:textId="27E87ADB" w:rsidR="003B7E65" w:rsidRDefault="003B7E65" w:rsidP="00FC6E00">
            <w:pPr>
              <w:tabs>
                <w:tab w:val="left" w:pos="5580"/>
              </w:tabs>
              <w:rPr>
                <w:rFonts w:ascii="Calibri" w:hAnsi="Calibri" w:cs="Calibri"/>
                <w:b/>
                <w:bCs/>
                <w:i/>
                <w:iCs/>
              </w:rPr>
            </w:pPr>
          </w:p>
          <w:p w14:paraId="1CBDF130" w14:textId="3DDA78CF" w:rsidR="00304DDC" w:rsidRDefault="00304DDC" w:rsidP="00FC6E00">
            <w:pPr>
              <w:tabs>
                <w:tab w:val="left" w:pos="5580"/>
              </w:tabs>
              <w:rPr>
                <w:rFonts w:ascii="Calibri" w:hAnsi="Calibri" w:cs="Calibri"/>
                <w:b/>
                <w:bCs/>
                <w:i/>
                <w:iCs/>
              </w:rPr>
            </w:pPr>
          </w:p>
          <w:p w14:paraId="015963C9" w14:textId="5D55CD8A" w:rsidR="00304DDC" w:rsidRDefault="00304DDC" w:rsidP="00FC6E00">
            <w:pPr>
              <w:tabs>
                <w:tab w:val="left" w:pos="5580"/>
              </w:tabs>
              <w:rPr>
                <w:rFonts w:ascii="Calibri" w:hAnsi="Calibri" w:cs="Calibri"/>
                <w:b/>
                <w:bCs/>
                <w:i/>
                <w:iCs/>
              </w:rPr>
            </w:pPr>
          </w:p>
          <w:p w14:paraId="3FBB17D4" w14:textId="078DE627" w:rsidR="00304DDC" w:rsidRDefault="00304DDC" w:rsidP="00FC6E00">
            <w:pPr>
              <w:tabs>
                <w:tab w:val="left" w:pos="5580"/>
              </w:tabs>
              <w:rPr>
                <w:rFonts w:ascii="Calibri" w:hAnsi="Calibri" w:cs="Calibri"/>
                <w:b/>
                <w:bCs/>
                <w:i/>
                <w:iCs/>
              </w:rPr>
            </w:pPr>
          </w:p>
          <w:p w14:paraId="69C31A3E" w14:textId="7CD29F93" w:rsidR="00304DDC" w:rsidRDefault="00304DDC" w:rsidP="00FC6E00">
            <w:pPr>
              <w:tabs>
                <w:tab w:val="left" w:pos="5580"/>
              </w:tabs>
              <w:rPr>
                <w:rFonts w:ascii="Calibri" w:hAnsi="Calibri" w:cs="Calibri"/>
                <w:b/>
                <w:bCs/>
                <w:i/>
                <w:iCs/>
              </w:rPr>
            </w:pPr>
          </w:p>
          <w:p w14:paraId="3740CF8D" w14:textId="4C672585" w:rsidR="00304DDC" w:rsidRDefault="00304DDC" w:rsidP="00FC6E00">
            <w:pPr>
              <w:tabs>
                <w:tab w:val="left" w:pos="5580"/>
              </w:tabs>
              <w:rPr>
                <w:rFonts w:ascii="Calibri" w:hAnsi="Calibri" w:cs="Calibri"/>
                <w:b/>
                <w:bCs/>
                <w:i/>
                <w:iCs/>
              </w:rPr>
            </w:pPr>
          </w:p>
          <w:p w14:paraId="2C173C3B" w14:textId="2909652A" w:rsidR="00304DDC" w:rsidRDefault="00304DDC" w:rsidP="00FC6E00">
            <w:pPr>
              <w:tabs>
                <w:tab w:val="left" w:pos="5580"/>
              </w:tabs>
              <w:rPr>
                <w:rFonts w:ascii="Calibri" w:hAnsi="Calibri" w:cs="Calibri"/>
                <w:b/>
                <w:bCs/>
                <w:i/>
                <w:iCs/>
              </w:rPr>
            </w:pPr>
          </w:p>
          <w:p w14:paraId="687AD1F9" w14:textId="4AD635DE" w:rsidR="00F0578B" w:rsidRDefault="00F0578B" w:rsidP="00FC6E00">
            <w:pPr>
              <w:tabs>
                <w:tab w:val="left" w:pos="5580"/>
              </w:tabs>
              <w:rPr>
                <w:rFonts w:ascii="Calibri" w:hAnsi="Calibri" w:cs="Calibri"/>
                <w:b/>
                <w:bCs/>
                <w:i/>
                <w:iCs/>
              </w:rPr>
            </w:pPr>
          </w:p>
          <w:p w14:paraId="16DD5B85" w14:textId="450CB6F0" w:rsidR="00F0578B" w:rsidRDefault="00F0578B" w:rsidP="00FC6E00">
            <w:pPr>
              <w:tabs>
                <w:tab w:val="left" w:pos="5580"/>
              </w:tabs>
              <w:rPr>
                <w:rFonts w:ascii="Calibri" w:hAnsi="Calibri" w:cs="Calibri"/>
                <w:b/>
                <w:bCs/>
                <w:i/>
                <w:iCs/>
              </w:rPr>
            </w:pPr>
          </w:p>
          <w:p w14:paraId="13D2E2D1" w14:textId="1C54264C" w:rsidR="00F0578B" w:rsidRDefault="00F0578B" w:rsidP="00FC6E00">
            <w:pPr>
              <w:tabs>
                <w:tab w:val="left" w:pos="5580"/>
              </w:tabs>
              <w:rPr>
                <w:rFonts w:ascii="Calibri" w:hAnsi="Calibri" w:cs="Calibri"/>
                <w:b/>
                <w:bCs/>
                <w:i/>
                <w:iCs/>
              </w:rPr>
            </w:pPr>
          </w:p>
          <w:p w14:paraId="634DF831" w14:textId="77777777" w:rsidR="00F0578B" w:rsidRPr="00862DEE" w:rsidRDefault="00F0578B" w:rsidP="00FC6E00">
            <w:pPr>
              <w:tabs>
                <w:tab w:val="left" w:pos="5580"/>
              </w:tabs>
              <w:rPr>
                <w:rFonts w:ascii="Calibri" w:hAnsi="Calibri" w:cs="Calibri"/>
                <w:b/>
                <w:bCs/>
                <w:i/>
                <w:iCs/>
              </w:rPr>
            </w:pPr>
          </w:p>
          <w:p w14:paraId="5536B69D" w14:textId="43D1C8BC" w:rsidR="00944A74" w:rsidRDefault="00195152" w:rsidP="00FC6E00">
            <w:pPr>
              <w:tabs>
                <w:tab w:val="left" w:pos="5580"/>
              </w:tabs>
              <w:rPr>
                <w:rFonts w:ascii="Calibri" w:hAnsi="Calibri" w:cs="Calibri"/>
                <w:b/>
                <w:bCs/>
                <w:i/>
                <w:iCs/>
              </w:rPr>
            </w:pPr>
            <w:r>
              <w:rPr>
                <w:rFonts w:ascii="Calibri" w:hAnsi="Calibri" w:cs="Calibri"/>
                <w:b/>
                <w:bCs/>
                <w:i/>
                <w:iCs/>
              </w:rPr>
              <w:t>Display Slide</w:t>
            </w:r>
            <w:r w:rsidR="00F0578B">
              <w:rPr>
                <w:rFonts w:ascii="Calibri" w:hAnsi="Calibri" w:cs="Calibri"/>
                <w:b/>
                <w:bCs/>
                <w:i/>
                <w:iCs/>
              </w:rPr>
              <w:t xml:space="preserve"> 28</w:t>
            </w:r>
            <w:r>
              <w:rPr>
                <w:rFonts w:ascii="Calibri" w:hAnsi="Calibri" w:cs="Calibri"/>
                <w:b/>
                <w:bCs/>
                <w:i/>
                <w:iCs/>
              </w:rPr>
              <w:t>:</w:t>
            </w:r>
          </w:p>
          <w:p w14:paraId="7DD748BC" w14:textId="470E5D57" w:rsidR="00195152" w:rsidRDefault="00195152" w:rsidP="00FC6E00">
            <w:pPr>
              <w:tabs>
                <w:tab w:val="left" w:pos="5580"/>
              </w:tabs>
              <w:rPr>
                <w:rFonts w:ascii="Calibri" w:hAnsi="Calibri" w:cs="Calibri"/>
                <w:b/>
                <w:bCs/>
                <w:i/>
                <w:iCs/>
              </w:rPr>
            </w:pPr>
          </w:p>
          <w:p w14:paraId="0D1FB4FD" w14:textId="20C86C3F" w:rsidR="00195152" w:rsidRDefault="00352872" w:rsidP="00FC6E00">
            <w:pPr>
              <w:tabs>
                <w:tab w:val="left" w:pos="5580"/>
              </w:tabs>
              <w:rPr>
                <w:rFonts w:ascii="Calibri" w:hAnsi="Calibri" w:cs="Calibri"/>
                <w:b/>
                <w:bCs/>
                <w:i/>
                <w:iCs/>
              </w:rPr>
            </w:pPr>
            <w:r>
              <w:rPr>
                <w:noProof/>
              </w:rPr>
              <w:pict w14:anchorId="0EDBC95B">
                <v:shape id="Picture 1417524686" o:spid="_x0000_i1051" type="#_x0000_t75" style="width:177.6pt;height:134.4pt;visibility:visible">
                  <v:imagedata r:id="rId57" o:title=""/>
                  <o:lock v:ext="edit" aspectratio="f"/>
                </v:shape>
              </w:pict>
            </w:r>
          </w:p>
          <w:p w14:paraId="153138FE" w14:textId="1C641D66" w:rsidR="0056443E" w:rsidRDefault="0056443E" w:rsidP="00FC6E00">
            <w:pPr>
              <w:tabs>
                <w:tab w:val="left" w:pos="5580"/>
              </w:tabs>
              <w:rPr>
                <w:rFonts w:ascii="Calibri" w:hAnsi="Calibri" w:cs="Calibri"/>
                <w:b/>
                <w:bCs/>
                <w:i/>
                <w:iCs/>
              </w:rPr>
            </w:pPr>
          </w:p>
          <w:p w14:paraId="575E135A" w14:textId="7C7E998F" w:rsidR="00F003B9" w:rsidRDefault="005F2D78" w:rsidP="00FC6E00">
            <w:pPr>
              <w:tabs>
                <w:tab w:val="left" w:pos="5580"/>
              </w:tabs>
              <w:rPr>
                <w:rFonts w:ascii="Calibri" w:hAnsi="Calibri" w:cs="Calibri"/>
                <w:b/>
                <w:bCs/>
                <w:i/>
                <w:iCs/>
              </w:rPr>
            </w:pPr>
            <w:r>
              <w:rPr>
                <w:rFonts w:ascii="Calibri" w:hAnsi="Calibri" w:cs="Calibri"/>
                <w:b/>
                <w:bCs/>
                <w:i/>
                <w:iCs/>
              </w:rPr>
              <w:t>Display Slide</w:t>
            </w:r>
            <w:r w:rsidR="00F0578B">
              <w:rPr>
                <w:rFonts w:ascii="Calibri" w:hAnsi="Calibri" w:cs="Calibri"/>
                <w:b/>
                <w:bCs/>
                <w:i/>
                <w:iCs/>
              </w:rPr>
              <w:t xml:space="preserve"> 29</w:t>
            </w:r>
            <w:r>
              <w:rPr>
                <w:rFonts w:ascii="Calibri" w:hAnsi="Calibri" w:cs="Calibri"/>
                <w:b/>
                <w:bCs/>
                <w:i/>
                <w:iCs/>
              </w:rPr>
              <w:t>:</w:t>
            </w:r>
          </w:p>
          <w:p w14:paraId="79B1C910" w14:textId="347B743B" w:rsidR="005F2D78" w:rsidRDefault="005F2D78" w:rsidP="00FC6E00">
            <w:pPr>
              <w:tabs>
                <w:tab w:val="left" w:pos="5580"/>
              </w:tabs>
              <w:rPr>
                <w:rFonts w:ascii="Calibri" w:hAnsi="Calibri" w:cs="Calibri"/>
                <w:b/>
                <w:bCs/>
                <w:i/>
                <w:iCs/>
              </w:rPr>
            </w:pPr>
          </w:p>
          <w:p w14:paraId="0CF9B77B" w14:textId="68D78E42" w:rsidR="00AF354B" w:rsidRDefault="00352872" w:rsidP="00FC6E00">
            <w:pPr>
              <w:tabs>
                <w:tab w:val="left" w:pos="5580"/>
              </w:tabs>
              <w:rPr>
                <w:rFonts w:ascii="Calibri" w:hAnsi="Calibri" w:cs="Calibri"/>
                <w:b/>
                <w:bCs/>
                <w:i/>
                <w:iCs/>
              </w:rPr>
            </w:pPr>
            <w:r>
              <w:rPr>
                <w:noProof/>
              </w:rPr>
              <w:pict w14:anchorId="6A62BC1D">
                <v:shape id="Picture 145245508" o:spid="_x0000_i1052" type="#_x0000_t75" style="width:180.6pt;height:135pt;visibility:visible">
                  <v:imagedata r:id="rId58" o:title=""/>
                  <o:lock v:ext="edit" aspectratio="f"/>
                </v:shape>
              </w:pict>
            </w:r>
          </w:p>
          <w:p w14:paraId="01547984" w14:textId="77777777" w:rsidR="00F0578B" w:rsidRDefault="00F0578B" w:rsidP="001660D1">
            <w:pPr>
              <w:tabs>
                <w:tab w:val="left" w:pos="5580"/>
              </w:tabs>
              <w:rPr>
                <w:rFonts w:ascii="Calibri" w:hAnsi="Calibri" w:cs="Calibri"/>
                <w:b/>
                <w:i/>
              </w:rPr>
            </w:pPr>
          </w:p>
          <w:p w14:paraId="2F4B7E49" w14:textId="3E485E12" w:rsidR="001660D1" w:rsidRDefault="001660D1" w:rsidP="001660D1">
            <w:pPr>
              <w:tabs>
                <w:tab w:val="left" w:pos="5580"/>
              </w:tabs>
              <w:rPr>
                <w:rFonts w:ascii="Calibri" w:hAnsi="Calibri" w:cs="Calibri"/>
                <w:b/>
                <w:i/>
              </w:rPr>
            </w:pPr>
            <w:r w:rsidRPr="00862DEE">
              <w:rPr>
                <w:rFonts w:ascii="Calibri" w:hAnsi="Calibri" w:cs="Calibri"/>
                <w:b/>
                <w:i/>
              </w:rPr>
              <w:t>Display Slide</w:t>
            </w:r>
            <w:r w:rsidR="00F0578B">
              <w:rPr>
                <w:rFonts w:ascii="Calibri" w:hAnsi="Calibri" w:cs="Calibri"/>
                <w:b/>
                <w:i/>
              </w:rPr>
              <w:t xml:space="preserve"> 30</w:t>
            </w:r>
            <w:r w:rsidRPr="00862DEE">
              <w:rPr>
                <w:rFonts w:ascii="Calibri" w:hAnsi="Calibri" w:cs="Calibri"/>
                <w:b/>
                <w:i/>
              </w:rPr>
              <w:t xml:space="preserve">: </w:t>
            </w:r>
          </w:p>
          <w:p w14:paraId="30C71CE7" w14:textId="77777777" w:rsidR="00E973F3" w:rsidRPr="00862DEE" w:rsidRDefault="00E973F3" w:rsidP="001660D1">
            <w:pPr>
              <w:tabs>
                <w:tab w:val="left" w:pos="5580"/>
              </w:tabs>
              <w:rPr>
                <w:rFonts w:ascii="Calibri" w:hAnsi="Calibri" w:cs="Calibri"/>
                <w:b/>
                <w:i/>
              </w:rPr>
            </w:pPr>
          </w:p>
          <w:p w14:paraId="7E3895E6" w14:textId="34230E31" w:rsidR="001660D1" w:rsidRPr="00862DEE" w:rsidRDefault="00352872" w:rsidP="001660D1">
            <w:pPr>
              <w:tabs>
                <w:tab w:val="left" w:pos="5580"/>
              </w:tabs>
              <w:rPr>
                <w:rFonts w:ascii="Calibri" w:hAnsi="Calibri" w:cs="Calibri"/>
                <w:b/>
                <w:bCs/>
                <w:i/>
                <w:iCs/>
              </w:rPr>
            </w:pPr>
            <w:r>
              <w:rPr>
                <w:noProof/>
              </w:rPr>
              <w:pict w14:anchorId="233E9D3E">
                <v:shape id="Picture 1656886796" o:spid="_x0000_i1053" type="#_x0000_t75" style="width:180.6pt;height:135pt;visibility:visible">
                  <v:imagedata r:id="rId59" o:title=""/>
                  <o:lock v:ext="edit" aspectratio="f"/>
                </v:shape>
              </w:pict>
            </w:r>
          </w:p>
          <w:p w14:paraId="5BDBA186" w14:textId="6905BBCE" w:rsidR="00416E4C" w:rsidRPr="00862DEE" w:rsidRDefault="00416E4C" w:rsidP="00FC6E00">
            <w:pPr>
              <w:tabs>
                <w:tab w:val="left" w:pos="5580"/>
              </w:tabs>
              <w:rPr>
                <w:rFonts w:ascii="Calibri" w:hAnsi="Calibri" w:cs="Calibri"/>
                <w:i/>
              </w:rPr>
            </w:pPr>
          </w:p>
          <w:p w14:paraId="305C63E2" w14:textId="77777777" w:rsidR="00F0578B" w:rsidRDefault="00F0578B" w:rsidP="001660D1">
            <w:pPr>
              <w:tabs>
                <w:tab w:val="left" w:pos="5580"/>
              </w:tabs>
              <w:rPr>
                <w:rFonts w:ascii="Calibri" w:hAnsi="Calibri" w:cs="Calibri"/>
                <w:b/>
                <w:i/>
              </w:rPr>
            </w:pPr>
          </w:p>
          <w:p w14:paraId="72C67E4F" w14:textId="77777777" w:rsidR="00F0578B" w:rsidRDefault="00F0578B" w:rsidP="001660D1">
            <w:pPr>
              <w:tabs>
                <w:tab w:val="left" w:pos="5580"/>
              </w:tabs>
              <w:rPr>
                <w:rFonts w:ascii="Calibri" w:hAnsi="Calibri" w:cs="Calibri"/>
                <w:b/>
                <w:i/>
              </w:rPr>
            </w:pPr>
          </w:p>
          <w:p w14:paraId="4CDB270C" w14:textId="77777777" w:rsidR="00F0578B" w:rsidRDefault="00F0578B" w:rsidP="001660D1">
            <w:pPr>
              <w:tabs>
                <w:tab w:val="left" w:pos="5580"/>
              </w:tabs>
              <w:rPr>
                <w:rFonts w:ascii="Calibri" w:hAnsi="Calibri" w:cs="Calibri"/>
                <w:b/>
                <w:i/>
              </w:rPr>
            </w:pPr>
          </w:p>
          <w:p w14:paraId="56BC9C28" w14:textId="77777777" w:rsidR="00F0578B" w:rsidRDefault="00F0578B" w:rsidP="001660D1">
            <w:pPr>
              <w:tabs>
                <w:tab w:val="left" w:pos="5580"/>
              </w:tabs>
              <w:rPr>
                <w:rFonts w:ascii="Calibri" w:hAnsi="Calibri" w:cs="Calibri"/>
                <w:b/>
                <w:i/>
              </w:rPr>
            </w:pPr>
          </w:p>
          <w:p w14:paraId="7E6AB275" w14:textId="77777777" w:rsidR="00F0578B" w:rsidRDefault="00F0578B" w:rsidP="001660D1">
            <w:pPr>
              <w:tabs>
                <w:tab w:val="left" w:pos="5580"/>
              </w:tabs>
              <w:rPr>
                <w:rFonts w:ascii="Calibri" w:hAnsi="Calibri" w:cs="Calibri"/>
                <w:b/>
                <w:i/>
              </w:rPr>
            </w:pPr>
          </w:p>
          <w:p w14:paraId="54A1A46D" w14:textId="77777777" w:rsidR="00F0578B" w:rsidRDefault="00F0578B" w:rsidP="001660D1">
            <w:pPr>
              <w:tabs>
                <w:tab w:val="left" w:pos="5580"/>
              </w:tabs>
              <w:rPr>
                <w:rFonts w:ascii="Calibri" w:hAnsi="Calibri" w:cs="Calibri"/>
                <w:b/>
                <w:i/>
              </w:rPr>
            </w:pPr>
          </w:p>
          <w:p w14:paraId="45A86543" w14:textId="24C03AF1" w:rsidR="001660D1" w:rsidRPr="00862DEE" w:rsidRDefault="001660D1" w:rsidP="001660D1">
            <w:pPr>
              <w:tabs>
                <w:tab w:val="left" w:pos="5580"/>
              </w:tabs>
              <w:rPr>
                <w:rFonts w:ascii="Calibri" w:hAnsi="Calibri" w:cs="Calibri"/>
                <w:b/>
                <w:i/>
              </w:rPr>
            </w:pPr>
            <w:r w:rsidRPr="00862DEE">
              <w:rPr>
                <w:rFonts w:ascii="Calibri" w:hAnsi="Calibri" w:cs="Calibri"/>
                <w:b/>
                <w:i/>
              </w:rPr>
              <w:t>Display Slide</w:t>
            </w:r>
            <w:r w:rsidR="00F0578B">
              <w:rPr>
                <w:rFonts w:ascii="Calibri" w:hAnsi="Calibri" w:cs="Calibri"/>
                <w:b/>
                <w:i/>
              </w:rPr>
              <w:t xml:space="preserve"> 31</w:t>
            </w:r>
            <w:r w:rsidRPr="00862DEE">
              <w:rPr>
                <w:rFonts w:ascii="Calibri" w:hAnsi="Calibri" w:cs="Calibri"/>
                <w:b/>
                <w:i/>
              </w:rPr>
              <w:t xml:space="preserve">: </w:t>
            </w:r>
          </w:p>
          <w:p w14:paraId="37F08CC7" w14:textId="5D2E39C2" w:rsidR="00416E4C" w:rsidRPr="00862DEE" w:rsidRDefault="00CD22F5" w:rsidP="00FC6E00">
            <w:pPr>
              <w:tabs>
                <w:tab w:val="left" w:pos="5580"/>
              </w:tabs>
              <w:rPr>
                <w:rFonts w:ascii="Calibri" w:hAnsi="Calibri" w:cs="Calibri"/>
                <w:i/>
              </w:rPr>
            </w:pPr>
            <w:r>
              <w:rPr>
                <w:noProof/>
              </w:rPr>
              <w:t xml:space="preserve"> </w:t>
            </w:r>
          </w:p>
          <w:p w14:paraId="22558F07" w14:textId="6F72EA92" w:rsidR="00943131" w:rsidRPr="00862DEE" w:rsidRDefault="00352872" w:rsidP="00943131">
            <w:pPr>
              <w:tabs>
                <w:tab w:val="left" w:pos="5580"/>
              </w:tabs>
              <w:rPr>
                <w:rFonts w:ascii="Calibri" w:hAnsi="Calibri" w:cs="Calibri"/>
                <w:b/>
                <w:bCs/>
                <w:i/>
                <w:iCs/>
              </w:rPr>
            </w:pPr>
            <w:r>
              <w:rPr>
                <w:noProof/>
              </w:rPr>
              <w:pict w14:anchorId="51B031CA">
                <v:shape id="Picture 714665630" o:spid="_x0000_i1054" type="#_x0000_t75" style="width:179.4pt;height:135pt;visibility:visible">
                  <v:imagedata r:id="rId60" o:title=""/>
                  <o:lock v:ext="edit" aspectratio="f"/>
                </v:shape>
              </w:pict>
            </w:r>
          </w:p>
          <w:p w14:paraId="5620DB3B" w14:textId="623538D8" w:rsidR="003E0163" w:rsidRDefault="003E0163" w:rsidP="00943131">
            <w:pPr>
              <w:tabs>
                <w:tab w:val="left" w:pos="5580"/>
              </w:tabs>
              <w:rPr>
                <w:rFonts w:ascii="Calibri" w:hAnsi="Calibri" w:cs="Calibri"/>
                <w:b/>
                <w:i/>
              </w:rPr>
            </w:pPr>
          </w:p>
          <w:p w14:paraId="475CC620" w14:textId="1BC8EFE9" w:rsidR="00943131" w:rsidRPr="00862DEE" w:rsidRDefault="00943131" w:rsidP="00943131">
            <w:pPr>
              <w:tabs>
                <w:tab w:val="left" w:pos="5580"/>
              </w:tabs>
              <w:rPr>
                <w:rFonts w:ascii="Calibri" w:hAnsi="Calibri" w:cs="Calibri"/>
                <w:b/>
                <w:i/>
              </w:rPr>
            </w:pPr>
            <w:r w:rsidRPr="00862DEE">
              <w:rPr>
                <w:rFonts w:ascii="Calibri" w:hAnsi="Calibri" w:cs="Calibri"/>
                <w:b/>
                <w:i/>
              </w:rPr>
              <w:t>Display Slide</w:t>
            </w:r>
            <w:r w:rsidR="00F0578B">
              <w:rPr>
                <w:rFonts w:ascii="Calibri" w:hAnsi="Calibri" w:cs="Calibri"/>
                <w:b/>
                <w:i/>
              </w:rPr>
              <w:t xml:space="preserve"> 32</w:t>
            </w:r>
            <w:r w:rsidRPr="00862DEE">
              <w:rPr>
                <w:rFonts w:ascii="Calibri" w:hAnsi="Calibri" w:cs="Calibri"/>
                <w:b/>
                <w:i/>
              </w:rPr>
              <w:t xml:space="preserve">: </w:t>
            </w:r>
          </w:p>
          <w:p w14:paraId="4D299782" w14:textId="77777777" w:rsidR="00943131" w:rsidRPr="00862DEE" w:rsidRDefault="00943131" w:rsidP="00943131">
            <w:pPr>
              <w:tabs>
                <w:tab w:val="left" w:pos="5580"/>
              </w:tabs>
              <w:rPr>
                <w:rFonts w:ascii="Calibri" w:hAnsi="Calibri" w:cs="Calibri"/>
                <w:b/>
                <w:bCs/>
                <w:i/>
                <w:iCs/>
              </w:rPr>
            </w:pPr>
          </w:p>
          <w:p w14:paraId="38FB8667" w14:textId="11C3A0AF" w:rsidR="00416E4C" w:rsidRPr="00862DEE" w:rsidRDefault="00352872" w:rsidP="00FC6E00">
            <w:pPr>
              <w:tabs>
                <w:tab w:val="left" w:pos="5580"/>
              </w:tabs>
              <w:rPr>
                <w:rFonts w:ascii="Calibri" w:hAnsi="Calibri" w:cs="Calibri"/>
                <w:i/>
              </w:rPr>
            </w:pPr>
            <w:r>
              <w:rPr>
                <w:noProof/>
              </w:rPr>
              <w:pict w14:anchorId="0E454062">
                <v:shape id="Picture 1687568174" o:spid="_x0000_i1055" type="#_x0000_t75" style="width:177.6pt;height:132.6pt;visibility:visible">
                  <v:imagedata r:id="rId61" o:title=""/>
                  <o:lock v:ext="edit" aspectratio="f"/>
                </v:shape>
              </w:pict>
            </w:r>
          </w:p>
          <w:p w14:paraId="245FFFE0" w14:textId="6334DC37" w:rsidR="00943131" w:rsidRPr="00862DEE" w:rsidRDefault="00943131" w:rsidP="00943131">
            <w:pPr>
              <w:tabs>
                <w:tab w:val="left" w:pos="5580"/>
              </w:tabs>
              <w:rPr>
                <w:rFonts w:ascii="Calibri" w:hAnsi="Calibri" w:cs="Calibri"/>
                <w:b/>
                <w:bCs/>
                <w:i/>
                <w:iCs/>
              </w:rPr>
            </w:pPr>
          </w:p>
          <w:p w14:paraId="11E801C7" w14:textId="42BAF8FE" w:rsidR="00943131" w:rsidRDefault="00943131" w:rsidP="00943131">
            <w:pPr>
              <w:tabs>
                <w:tab w:val="left" w:pos="5580"/>
              </w:tabs>
              <w:rPr>
                <w:rFonts w:ascii="Calibri" w:hAnsi="Calibri" w:cs="Calibri"/>
                <w:b/>
                <w:i/>
              </w:rPr>
            </w:pPr>
            <w:r w:rsidRPr="00862DEE">
              <w:rPr>
                <w:rFonts w:ascii="Calibri" w:hAnsi="Calibri" w:cs="Calibri"/>
                <w:b/>
                <w:i/>
              </w:rPr>
              <w:t>Display Slide</w:t>
            </w:r>
            <w:r w:rsidR="00F0578B">
              <w:rPr>
                <w:rFonts w:ascii="Calibri" w:hAnsi="Calibri" w:cs="Calibri"/>
                <w:b/>
                <w:i/>
              </w:rPr>
              <w:t xml:space="preserve"> 33</w:t>
            </w:r>
            <w:r w:rsidRPr="00862DEE">
              <w:rPr>
                <w:rFonts w:ascii="Calibri" w:hAnsi="Calibri" w:cs="Calibri"/>
                <w:b/>
                <w:i/>
              </w:rPr>
              <w:t xml:space="preserve">: </w:t>
            </w:r>
          </w:p>
          <w:p w14:paraId="0913E2FE" w14:textId="77777777" w:rsidR="007E178A" w:rsidRPr="00862DEE" w:rsidRDefault="007E178A" w:rsidP="00943131">
            <w:pPr>
              <w:tabs>
                <w:tab w:val="left" w:pos="5580"/>
              </w:tabs>
              <w:rPr>
                <w:rFonts w:ascii="Calibri" w:hAnsi="Calibri" w:cs="Calibri"/>
                <w:b/>
                <w:i/>
              </w:rPr>
            </w:pPr>
          </w:p>
          <w:p w14:paraId="0C98FB20" w14:textId="69BAA13B" w:rsidR="00943131" w:rsidRDefault="00352872" w:rsidP="00943131">
            <w:pPr>
              <w:tabs>
                <w:tab w:val="left" w:pos="5580"/>
              </w:tabs>
              <w:rPr>
                <w:rFonts w:ascii="Calibri" w:hAnsi="Calibri" w:cs="Calibri"/>
                <w:b/>
                <w:bCs/>
                <w:i/>
                <w:iCs/>
              </w:rPr>
            </w:pPr>
            <w:r>
              <w:rPr>
                <w:noProof/>
              </w:rPr>
              <w:pict w14:anchorId="39CC3283">
                <v:shape id="Picture 27950318" o:spid="_x0000_i1056" type="#_x0000_t75" style="width:175.8pt;height:132pt;visibility:visible">
                  <v:imagedata r:id="rId62" o:title=""/>
                  <o:lock v:ext="edit" aspectratio="f"/>
                </v:shape>
              </w:pict>
            </w:r>
          </w:p>
          <w:p w14:paraId="0442018C" w14:textId="73421CA4" w:rsidR="007E178A" w:rsidRDefault="007E178A" w:rsidP="00943131">
            <w:pPr>
              <w:tabs>
                <w:tab w:val="left" w:pos="5580"/>
              </w:tabs>
              <w:rPr>
                <w:rFonts w:ascii="Calibri" w:hAnsi="Calibri" w:cs="Calibri"/>
                <w:b/>
                <w:bCs/>
                <w:i/>
                <w:iCs/>
              </w:rPr>
            </w:pPr>
          </w:p>
          <w:p w14:paraId="4A51B60A" w14:textId="0BC66E5F" w:rsidR="007E178A" w:rsidRDefault="007E178A" w:rsidP="00943131">
            <w:pPr>
              <w:tabs>
                <w:tab w:val="left" w:pos="5580"/>
              </w:tabs>
              <w:rPr>
                <w:rFonts w:ascii="Calibri" w:hAnsi="Calibri" w:cs="Calibri"/>
                <w:b/>
                <w:bCs/>
                <w:i/>
                <w:iCs/>
              </w:rPr>
            </w:pPr>
          </w:p>
          <w:p w14:paraId="5684E038" w14:textId="429A968A" w:rsidR="00F2206C" w:rsidRDefault="00F2206C" w:rsidP="00943131">
            <w:pPr>
              <w:tabs>
                <w:tab w:val="left" w:pos="5580"/>
              </w:tabs>
              <w:rPr>
                <w:rFonts w:ascii="Calibri" w:hAnsi="Calibri" w:cs="Calibri"/>
                <w:b/>
                <w:bCs/>
                <w:i/>
                <w:iCs/>
              </w:rPr>
            </w:pPr>
          </w:p>
          <w:p w14:paraId="3F8E0FF0" w14:textId="480641EE" w:rsidR="00F2206C" w:rsidRDefault="00F2206C" w:rsidP="00943131">
            <w:pPr>
              <w:tabs>
                <w:tab w:val="left" w:pos="5580"/>
              </w:tabs>
              <w:rPr>
                <w:rFonts w:ascii="Calibri" w:hAnsi="Calibri" w:cs="Calibri"/>
                <w:b/>
                <w:bCs/>
                <w:i/>
                <w:iCs/>
              </w:rPr>
            </w:pPr>
          </w:p>
          <w:p w14:paraId="331C15D6" w14:textId="577E8C6E" w:rsidR="00F2206C" w:rsidRDefault="00F2206C" w:rsidP="00943131">
            <w:pPr>
              <w:tabs>
                <w:tab w:val="left" w:pos="5580"/>
              </w:tabs>
              <w:rPr>
                <w:rFonts w:ascii="Calibri" w:hAnsi="Calibri" w:cs="Calibri"/>
                <w:b/>
                <w:bCs/>
                <w:i/>
                <w:iCs/>
              </w:rPr>
            </w:pPr>
          </w:p>
          <w:p w14:paraId="2CDE4210" w14:textId="65991B14" w:rsidR="00F2206C" w:rsidRDefault="00F2206C" w:rsidP="00943131">
            <w:pPr>
              <w:tabs>
                <w:tab w:val="left" w:pos="5580"/>
              </w:tabs>
              <w:rPr>
                <w:rFonts w:ascii="Calibri" w:hAnsi="Calibri" w:cs="Calibri"/>
                <w:b/>
                <w:bCs/>
                <w:i/>
                <w:iCs/>
              </w:rPr>
            </w:pPr>
          </w:p>
          <w:p w14:paraId="3DB0C21B" w14:textId="4113589B" w:rsidR="00F2206C" w:rsidRDefault="00F2206C" w:rsidP="00943131">
            <w:pPr>
              <w:tabs>
                <w:tab w:val="left" w:pos="5580"/>
              </w:tabs>
              <w:rPr>
                <w:rFonts w:ascii="Calibri" w:hAnsi="Calibri" w:cs="Calibri"/>
                <w:b/>
                <w:bCs/>
                <w:i/>
                <w:iCs/>
              </w:rPr>
            </w:pPr>
          </w:p>
          <w:p w14:paraId="1E3B0123" w14:textId="58A7527C" w:rsidR="00F2206C" w:rsidRDefault="00F2206C" w:rsidP="00943131">
            <w:pPr>
              <w:tabs>
                <w:tab w:val="left" w:pos="5580"/>
              </w:tabs>
              <w:rPr>
                <w:rFonts w:ascii="Calibri" w:hAnsi="Calibri" w:cs="Calibri"/>
                <w:b/>
                <w:bCs/>
                <w:i/>
                <w:iCs/>
              </w:rPr>
            </w:pPr>
          </w:p>
          <w:p w14:paraId="261456C9" w14:textId="75521A88" w:rsidR="00F2206C" w:rsidRDefault="00F2206C" w:rsidP="00943131">
            <w:pPr>
              <w:tabs>
                <w:tab w:val="left" w:pos="5580"/>
              </w:tabs>
              <w:rPr>
                <w:rFonts w:ascii="Calibri" w:hAnsi="Calibri" w:cs="Calibri"/>
                <w:b/>
                <w:bCs/>
                <w:i/>
                <w:iCs/>
              </w:rPr>
            </w:pPr>
          </w:p>
          <w:p w14:paraId="69D0D87A" w14:textId="0C0DB0F1" w:rsidR="00F2206C" w:rsidRDefault="00F2206C" w:rsidP="00943131">
            <w:pPr>
              <w:tabs>
                <w:tab w:val="left" w:pos="5580"/>
              </w:tabs>
              <w:rPr>
                <w:rFonts w:ascii="Calibri" w:hAnsi="Calibri" w:cs="Calibri"/>
                <w:b/>
                <w:bCs/>
                <w:i/>
                <w:iCs/>
              </w:rPr>
            </w:pPr>
          </w:p>
          <w:p w14:paraId="0449C141" w14:textId="1C879AD4" w:rsidR="00F2206C" w:rsidRDefault="00F2206C" w:rsidP="00943131">
            <w:pPr>
              <w:tabs>
                <w:tab w:val="left" w:pos="5580"/>
              </w:tabs>
              <w:rPr>
                <w:rFonts w:ascii="Calibri" w:hAnsi="Calibri" w:cs="Calibri"/>
                <w:b/>
                <w:bCs/>
                <w:i/>
                <w:iCs/>
              </w:rPr>
            </w:pPr>
          </w:p>
          <w:p w14:paraId="194B840B" w14:textId="01156959" w:rsidR="00F2206C" w:rsidRDefault="00F2206C" w:rsidP="00943131">
            <w:pPr>
              <w:tabs>
                <w:tab w:val="left" w:pos="5580"/>
              </w:tabs>
              <w:rPr>
                <w:rFonts w:ascii="Calibri" w:hAnsi="Calibri" w:cs="Calibri"/>
                <w:b/>
                <w:bCs/>
                <w:i/>
                <w:iCs/>
              </w:rPr>
            </w:pPr>
          </w:p>
          <w:p w14:paraId="2D773C85" w14:textId="52599534" w:rsidR="00F2206C" w:rsidRDefault="00F2206C" w:rsidP="00943131">
            <w:pPr>
              <w:tabs>
                <w:tab w:val="left" w:pos="5580"/>
              </w:tabs>
              <w:rPr>
                <w:rFonts w:ascii="Calibri" w:hAnsi="Calibri" w:cs="Calibri"/>
                <w:b/>
                <w:bCs/>
                <w:i/>
                <w:iCs/>
              </w:rPr>
            </w:pPr>
          </w:p>
          <w:p w14:paraId="51BDDDE5" w14:textId="7BF66EDB" w:rsidR="00F2206C" w:rsidRDefault="00F2206C" w:rsidP="00943131">
            <w:pPr>
              <w:tabs>
                <w:tab w:val="left" w:pos="5580"/>
              </w:tabs>
              <w:rPr>
                <w:rFonts w:ascii="Calibri" w:hAnsi="Calibri" w:cs="Calibri"/>
                <w:b/>
                <w:bCs/>
                <w:i/>
                <w:iCs/>
              </w:rPr>
            </w:pPr>
          </w:p>
          <w:p w14:paraId="3807D181" w14:textId="1EFD04C7" w:rsidR="00F2206C" w:rsidRDefault="00F2206C" w:rsidP="00943131">
            <w:pPr>
              <w:tabs>
                <w:tab w:val="left" w:pos="5580"/>
              </w:tabs>
              <w:rPr>
                <w:rFonts w:ascii="Calibri" w:hAnsi="Calibri" w:cs="Calibri"/>
                <w:b/>
                <w:bCs/>
                <w:i/>
                <w:iCs/>
              </w:rPr>
            </w:pPr>
          </w:p>
          <w:p w14:paraId="6BAD01A2" w14:textId="67249EA8" w:rsidR="00F2206C" w:rsidRDefault="00F2206C" w:rsidP="00943131">
            <w:pPr>
              <w:tabs>
                <w:tab w:val="left" w:pos="5580"/>
              </w:tabs>
              <w:rPr>
                <w:rFonts w:ascii="Calibri" w:hAnsi="Calibri" w:cs="Calibri"/>
                <w:b/>
                <w:bCs/>
                <w:i/>
                <w:iCs/>
              </w:rPr>
            </w:pPr>
          </w:p>
          <w:p w14:paraId="02E78826" w14:textId="075EC99D" w:rsidR="00F2206C" w:rsidRDefault="00F2206C" w:rsidP="00943131">
            <w:pPr>
              <w:tabs>
                <w:tab w:val="left" w:pos="5580"/>
              </w:tabs>
              <w:rPr>
                <w:rFonts w:ascii="Calibri" w:hAnsi="Calibri" w:cs="Calibri"/>
                <w:b/>
                <w:bCs/>
                <w:i/>
                <w:iCs/>
              </w:rPr>
            </w:pPr>
          </w:p>
          <w:p w14:paraId="5A693B2B" w14:textId="120FB4C2" w:rsidR="00F2206C" w:rsidRDefault="00F2206C" w:rsidP="00943131">
            <w:pPr>
              <w:tabs>
                <w:tab w:val="left" w:pos="5580"/>
              </w:tabs>
              <w:rPr>
                <w:rFonts w:ascii="Calibri" w:hAnsi="Calibri" w:cs="Calibri"/>
                <w:b/>
                <w:bCs/>
                <w:i/>
                <w:iCs/>
              </w:rPr>
            </w:pPr>
          </w:p>
          <w:p w14:paraId="7F96405A" w14:textId="422FC0A5" w:rsidR="00F2206C" w:rsidRDefault="00F2206C" w:rsidP="00943131">
            <w:pPr>
              <w:tabs>
                <w:tab w:val="left" w:pos="5580"/>
              </w:tabs>
              <w:rPr>
                <w:rFonts w:ascii="Calibri" w:hAnsi="Calibri" w:cs="Calibri"/>
                <w:b/>
                <w:bCs/>
                <w:i/>
                <w:iCs/>
              </w:rPr>
            </w:pPr>
          </w:p>
          <w:p w14:paraId="3CFE4ED6" w14:textId="032339DE" w:rsidR="00F2206C" w:rsidRDefault="00F2206C" w:rsidP="00943131">
            <w:pPr>
              <w:tabs>
                <w:tab w:val="left" w:pos="5580"/>
              </w:tabs>
              <w:rPr>
                <w:rFonts w:ascii="Calibri" w:hAnsi="Calibri" w:cs="Calibri"/>
                <w:b/>
                <w:bCs/>
                <w:i/>
                <w:iCs/>
              </w:rPr>
            </w:pPr>
          </w:p>
          <w:p w14:paraId="796FB01E" w14:textId="4CC47120" w:rsidR="00F2206C" w:rsidRDefault="00F2206C" w:rsidP="00943131">
            <w:pPr>
              <w:tabs>
                <w:tab w:val="left" w:pos="5580"/>
              </w:tabs>
              <w:rPr>
                <w:rFonts w:ascii="Calibri" w:hAnsi="Calibri" w:cs="Calibri"/>
                <w:b/>
                <w:bCs/>
                <w:i/>
                <w:iCs/>
              </w:rPr>
            </w:pPr>
          </w:p>
          <w:p w14:paraId="2734BDB5" w14:textId="2D5E7D81" w:rsidR="00F2206C" w:rsidRDefault="00F2206C" w:rsidP="00943131">
            <w:pPr>
              <w:tabs>
                <w:tab w:val="left" w:pos="5580"/>
              </w:tabs>
              <w:rPr>
                <w:rFonts w:ascii="Calibri" w:hAnsi="Calibri" w:cs="Calibri"/>
                <w:b/>
                <w:bCs/>
                <w:i/>
                <w:iCs/>
              </w:rPr>
            </w:pPr>
          </w:p>
          <w:p w14:paraId="1D0192E9" w14:textId="606DAE56" w:rsidR="00F2206C" w:rsidRDefault="00F2206C" w:rsidP="00943131">
            <w:pPr>
              <w:tabs>
                <w:tab w:val="left" w:pos="5580"/>
              </w:tabs>
              <w:rPr>
                <w:rFonts w:ascii="Calibri" w:hAnsi="Calibri" w:cs="Calibri"/>
                <w:b/>
                <w:bCs/>
                <w:i/>
                <w:iCs/>
              </w:rPr>
            </w:pPr>
          </w:p>
          <w:p w14:paraId="6AC61432" w14:textId="4C01C523" w:rsidR="00F2206C" w:rsidRDefault="00F2206C" w:rsidP="00943131">
            <w:pPr>
              <w:tabs>
                <w:tab w:val="left" w:pos="5580"/>
              </w:tabs>
              <w:rPr>
                <w:rFonts w:ascii="Calibri" w:hAnsi="Calibri" w:cs="Calibri"/>
                <w:b/>
                <w:bCs/>
                <w:i/>
                <w:iCs/>
              </w:rPr>
            </w:pPr>
          </w:p>
          <w:p w14:paraId="7AF4BD08" w14:textId="1A04DCA3" w:rsidR="00F2206C" w:rsidRDefault="00F2206C" w:rsidP="00943131">
            <w:pPr>
              <w:tabs>
                <w:tab w:val="left" w:pos="5580"/>
              </w:tabs>
              <w:rPr>
                <w:rFonts w:ascii="Calibri" w:hAnsi="Calibri" w:cs="Calibri"/>
                <w:b/>
                <w:bCs/>
                <w:i/>
                <w:iCs/>
              </w:rPr>
            </w:pPr>
          </w:p>
          <w:p w14:paraId="47910F17" w14:textId="22FCAFD6" w:rsidR="00F2206C" w:rsidRDefault="00F2206C" w:rsidP="00943131">
            <w:pPr>
              <w:tabs>
                <w:tab w:val="left" w:pos="5580"/>
              </w:tabs>
              <w:rPr>
                <w:rFonts w:ascii="Calibri" w:hAnsi="Calibri" w:cs="Calibri"/>
                <w:b/>
                <w:bCs/>
                <w:i/>
                <w:iCs/>
              </w:rPr>
            </w:pPr>
          </w:p>
          <w:p w14:paraId="52F26D59" w14:textId="3959C98C" w:rsidR="00F2206C" w:rsidRDefault="00F2206C" w:rsidP="00943131">
            <w:pPr>
              <w:tabs>
                <w:tab w:val="left" w:pos="5580"/>
              </w:tabs>
              <w:rPr>
                <w:rFonts w:ascii="Calibri" w:hAnsi="Calibri" w:cs="Calibri"/>
                <w:b/>
                <w:bCs/>
                <w:i/>
                <w:iCs/>
              </w:rPr>
            </w:pPr>
          </w:p>
          <w:p w14:paraId="4495CE02" w14:textId="420D0DE0" w:rsidR="00F2206C" w:rsidRDefault="00F2206C" w:rsidP="00943131">
            <w:pPr>
              <w:tabs>
                <w:tab w:val="left" w:pos="5580"/>
              </w:tabs>
              <w:rPr>
                <w:rFonts w:ascii="Calibri" w:hAnsi="Calibri" w:cs="Calibri"/>
                <w:b/>
                <w:bCs/>
                <w:i/>
                <w:iCs/>
              </w:rPr>
            </w:pPr>
          </w:p>
          <w:p w14:paraId="09DA1A7A" w14:textId="0F367478" w:rsidR="00F2206C" w:rsidRDefault="00F2206C" w:rsidP="00943131">
            <w:pPr>
              <w:tabs>
                <w:tab w:val="left" w:pos="5580"/>
              </w:tabs>
              <w:rPr>
                <w:rFonts w:ascii="Calibri" w:hAnsi="Calibri" w:cs="Calibri"/>
                <w:b/>
                <w:bCs/>
                <w:i/>
                <w:iCs/>
              </w:rPr>
            </w:pPr>
          </w:p>
          <w:p w14:paraId="371ED146" w14:textId="65EB9A1D" w:rsidR="00F2206C" w:rsidRDefault="00F2206C" w:rsidP="00943131">
            <w:pPr>
              <w:tabs>
                <w:tab w:val="left" w:pos="5580"/>
              </w:tabs>
              <w:rPr>
                <w:rFonts w:ascii="Calibri" w:hAnsi="Calibri" w:cs="Calibri"/>
                <w:b/>
                <w:bCs/>
                <w:i/>
                <w:iCs/>
              </w:rPr>
            </w:pPr>
          </w:p>
          <w:p w14:paraId="5CB0A2A1" w14:textId="0D700976" w:rsidR="00F2206C" w:rsidRDefault="00B12CE8" w:rsidP="00943131">
            <w:pPr>
              <w:tabs>
                <w:tab w:val="left" w:pos="5580"/>
              </w:tabs>
              <w:rPr>
                <w:rFonts w:ascii="Calibri" w:hAnsi="Calibri" w:cs="Calibri"/>
                <w:b/>
                <w:bCs/>
                <w:i/>
                <w:iCs/>
              </w:rPr>
            </w:pPr>
            <w:r>
              <w:rPr>
                <w:rFonts w:ascii="Calibri" w:hAnsi="Calibri" w:cs="Calibri"/>
                <w:b/>
                <w:bCs/>
                <w:i/>
                <w:iCs/>
              </w:rPr>
              <w:t>Display Slide</w:t>
            </w:r>
            <w:r w:rsidR="007461B8">
              <w:rPr>
                <w:rFonts w:ascii="Calibri" w:hAnsi="Calibri" w:cs="Calibri"/>
                <w:b/>
                <w:bCs/>
                <w:i/>
                <w:iCs/>
              </w:rPr>
              <w:t xml:space="preserve"> 34</w:t>
            </w:r>
            <w:r>
              <w:rPr>
                <w:rFonts w:ascii="Calibri" w:hAnsi="Calibri" w:cs="Calibri"/>
                <w:b/>
                <w:bCs/>
                <w:i/>
                <w:iCs/>
              </w:rPr>
              <w:t>:</w:t>
            </w:r>
          </w:p>
          <w:p w14:paraId="4F6911B2" w14:textId="77777777" w:rsidR="000977F4" w:rsidRDefault="000977F4" w:rsidP="00943131">
            <w:pPr>
              <w:tabs>
                <w:tab w:val="left" w:pos="5580"/>
              </w:tabs>
              <w:rPr>
                <w:rFonts w:ascii="Calibri" w:hAnsi="Calibri" w:cs="Calibri"/>
                <w:b/>
                <w:bCs/>
                <w:i/>
                <w:iCs/>
              </w:rPr>
            </w:pPr>
          </w:p>
          <w:p w14:paraId="2325646C" w14:textId="1F723414" w:rsidR="00C9382F" w:rsidRDefault="00352872" w:rsidP="00943131">
            <w:pPr>
              <w:tabs>
                <w:tab w:val="left" w:pos="5580"/>
              </w:tabs>
              <w:rPr>
                <w:rFonts w:ascii="Calibri" w:hAnsi="Calibri" w:cs="Calibri"/>
                <w:b/>
                <w:bCs/>
                <w:i/>
                <w:iCs/>
              </w:rPr>
            </w:pPr>
            <w:r>
              <w:rPr>
                <w:noProof/>
              </w:rPr>
              <w:pict w14:anchorId="4D7F15C0">
                <v:shape id="Picture 348491550" o:spid="_x0000_i1057" type="#_x0000_t75" style="width:177.6pt;height:134.4pt;visibility:visible">
                  <v:imagedata r:id="rId63" o:title=""/>
                  <o:lock v:ext="edit" aspectratio="f"/>
                </v:shape>
              </w:pict>
            </w:r>
          </w:p>
          <w:p w14:paraId="00E268A1" w14:textId="02405C03" w:rsidR="00B12CE8" w:rsidRDefault="00B12CE8" w:rsidP="00943131">
            <w:pPr>
              <w:tabs>
                <w:tab w:val="left" w:pos="5580"/>
              </w:tabs>
              <w:rPr>
                <w:rFonts w:ascii="Calibri" w:hAnsi="Calibri" w:cs="Calibri"/>
                <w:b/>
                <w:bCs/>
                <w:i/>
                <w:iCs/>
              </w:rPr>
            </w:pPr>
          </w:p>
          <w:p w14:paraId="01257297" w14:textId="2A127FAA" w:rsidR="00B12CE8" w:rsidRDefault="00B12CE8" w:rsidP="00943131">
            <w:pPr>
              <w:tabs>
                <w:tab w:val="left" w:pos="5580"/>
              </w:tabs>
              <w:rPr>
                <w:rFonts w:ascii="Calibri" w:hAnsi="Calibri" w:cs="Calibri"/>
                <w:b/>
                <w:bCs/>
                <w:i/>
                <w:iCs/>
              </w:rPr>
            </w:pPr>
          </w:p>
          <w:p w14:paraId="22B8643E" w14:textId="16EA5CF1" w:rsidR="007461B8" w:rsidRDefault="007461B8" w:rsidP="00943131">
            <w:pPr>
              <w:tabs>
                <w:tab w:val="left" w:pos="5580"/>
              </w:tabs>
              <w:rPr>
                <w:rFonts w:ascii="Calibri" w:hAnsi="Calibri" w:cs="Calibri"/>
                <w:b/>
                <w:bCs/>
                <w:i/>
                <w:iCs/>
              </w:rPr>
            </w:pPr>
          </w:p>
          <w:p w14:paraId="37FC48CB" w14:textId="648152E9" w:rsidR="007461B8" w:rsidRDefault="007461B8" w:rsidP="00943131">
            <w:pPr>
              <w:tabs>
                <w:tab w:val="left" w:pos="5580"/>
              </w:tabs>
              <w:rPr>
                <w:rFonts w:ascii="Calibri" w:hAnsi="Calibri" w:cs="Calibri"/>
                <w:b/>
                <w:bCs/>
                <w:i/>
                <w:iCs/>
              </w:rPr>
            </w:pPr>
          </w:p>
          <w:p w14:paraId="50569334" w14:textId="245A1493" w:rsidR="007461B8" w:rsidRDefault="007461B8" w:rsidP="00943131">
            <w:pPr>
              <w:tabs>
                <w:tab w:val="left" w:pos="5580"/>
              </w:tabs>
              <w:rPr>
                <w:rFonts w:ascii="Calibri" w:hAnsi="Calibri" w:cs="Calibri"/>
                <w:b/>
                <w:bCs/>
                <w:i/>
                <w:iCs/>
              </w:rPr>
            </w:pPr>
          </w:p>
          <w:p w14:paraId="2ED40759" w14:textId="172AA0CD" w:rsidR="007461B8" w:rsidRDefault="007461B8" w:rsidP="00943131">
            <w:pPr>
              <w:tabs>
                <w:tab w:val="left" w:pos="5580"/>
              </w:tabs>
              <w:rPr>
                <w:rFonts w:ascii="Calibri" w:hAnsi="Calibri" w:cs="Calibri"/>
                <w:b/>
                <w:bCs/>
                <w:i/>
                <w:iCs/>
              </w:rPr>
            </w:pPr>
          </w:p>
          <w:p w14:paraId="5967862D" w14:textId="739364E8" w:rsidR="007461B8" w:rsidRDefault="007461B8" w:rsidP="00943131">
            <w:pPr>
              <w:tabs>
                <w:tab w:val="left" w:pos="5580"/>
              </w:tabs>
              <w:rPr>
                <w:rFonts w:ascii="Calibri" w:hAnsi="Calibri" w:cs="Calibri"/>
                <w:b/>
                <w:bCs/>
                <w:i/>
                <w:iCs/>
              </w:rPr>
            </w:pPr>
          </w:p>
          <w:p w14:paraId="7892FC15" w14:textId="77777777" w:rsidR="007461B8" w:rsidRDefault="007461B8" w:rsidP="00943131">
            <w:pPr>
              <w:tabs>
                <w:tab w:val="left" w:pos="5580"/>
              </w:tabs>
              <w:rPr>
                <w:rFonts w:ascii="Calibri" w:hAnsi="Calibri" w:cs="Calibri"/>
                <w:b/>
                <w:bCs/>
                <w:i/>
                <w:iCs/>
              </w:rPr>
            </w:pPr>
          </w:p>
          <w:p w14:paraId="79B1EACD" w14:textId="3869B90C" w:rsidR="00323259" w:rsidRDefault="00323259" w:rsidP="00943131">
            <w:pPr>
              <w:tabs>
                <w:tab w:val="left" w:pos="5580"/>
              </w:tabs>
              <w:rPr>
                <w:rFonts w:ascii="Calibri" w:hAnsi="Calibri" w:cs="Calibri"/>
                <w:b/>
                <w:bCs/>
                <w:i/>
                <w:iCs/>
              </w:rPr>
            </w:pPr>
            <w:r>
              <w:rPr>
                <w:rFonts w:ascii="Calibri" w:hAnsi="Calibri" w:cs="Calibri"/>
                <w:b/>
                <w:bCs/>
                <w:i/>
                <w:iCs/>
              </w:rPr>
              <w:t>Display Slide</w:t>
            </w:r>
            <w:r w:rsidR="007461B8">
              <w:rPr>
                <w:rFonts w:ascii="Calibri" w:hAnsi="Calibri" w:cs="Calibri"/>
                <w:b/>
                <w:bCs/>
                <w:i/>
                <w:iCs/>
              </w:rPr>
              <w:t xml:space="preserve"> 35</w:t>
            </w:r>
            <w:r>
              <w:rPr>
                <w:rFonts w:ascii="Calibri" w:hAnsi="Calibri" w:cs="Calibri"/>
                <w:b/>
                <w:bCs/>
                <w:i/>
                <w:iCs/>
              </w:rPr>
              <w:t>:</w:t>
            </w:r>
          </w:p>
          <w:p w14:paraId="425CDFE9" w14:textId="77777777" w:rsidR="003C670F" w:rsidRDefault="003C670F" w:rsidP="00943131">
            <w:pPr>
              <w:tabs>
                <w:tab w:val="left" w:pos="5580"/>
              </w:tabs>
              <w:rPr>
                <w:rFonts w:ascii="Calibri" w:hAnsi="Calibri" w:cs="Calibri"/>
                <w:b/>
                <w:bCs/>
                <w:i/>
                <w:iCs/>
              </w:rPr>
            </w:pPr>
          </w:p>
          <w:p w14:paraId="72DF9B32" w14:textId="65AAECB3" w:rsidR="00323259" w:rsidRPr="00862DEE" w:rsidRDefault="00352872" w:rsidP="00943131">
            <w:pPr>
              <w:tabs>
                <w:tab w:val="left" w:pos="5580"/>
              </w:tabs>
              <w:rPr>
                <w:rFonts w:ascii="Calibri" w:hAnsi="Calibri" w:cs="Calibri"/>
                <w:b/>
                <w:bCs/>
                <w:i/>
                <w:iCs/>
              </w:rPr>
            </w:pPr>
            <w:r>
              <w:rPr>
                <w:noProof/>
              </w:rPr>
              <w:pict w14:anchorId="261A9AA2">
                <v:shape id="Picture 1229703323" o:spid="_x0000_i1058" type="#_x0000_t75" style="width:180pt;height:135pt;visibility:visible">
                  <v:imagedata r:id="rId64" o:title=""/>
                  <o:lock v:ext="edit" aspectratio="f"/>
                </v:shape>
              </w:pict>
            </w:r>
          </w:p>
          <w:p w14:paraId="63E6A735" w14:textId="0006BD99" w:rsidR="00416E4C" w:rsidRPr="00862DEE" w:rsidRDefault="00416E4C" w:rsidP="00FC6E00">
            <w:pPr>
              <w:tabs>
                <w:tab w:val="left" w:pos="5580"/>
              </w:tabs>
              <w:rPr>
                <w:rFonts w:ascii="Calibri" w:hAnsi="Calibri" w:cs="Calibri"/>
                <w:i/>
              </w:rPr>
            </w:pPr>
          </w:p>
          <w:p w14:paraId="22A97904" w14:textId="77777777" w:rsidR="00416E4C" w:rsidRPr="00862DEE" w:rsidRDefault="00416E4C" w:rsidP="00FC6E00">
            <w:pPr>
              <w:tabs>
                <w:tab w:val="left" w:pos="5580"/>
              </w:tabs>
              <w:rPr>
                <w:rFonts w:ascii="Calibri" w:hAnsi="Calibri" w:cs="Calibri"/>
                <w:i/>
              </w:rPr>
            </w:pPr>
          </w:p>
          <w:p w14:paraId="5A946358" w14:textId="77777777" w:rsidR="00416E4C" w:rsidRPr="00862DEE" w:rsidRDefault="00416E4C" w:rsidP="00FC6E00">
            <w:pPr>
              <w:tabs>
                <w:tab w:val="left" w:pos="5580"/>
              </w:tabs>
              <w:rPr>
                <w:rFonts w:ascii="Calibri" w:hAnsi="Calibri" w:cs="Calibri"/>
                <w:i/>
              </w:rPr>
            </w:pPr>
          </w:p>
          <w:p w14:paraId="50AB9D60" w14:textId="4D69892F" w:rsidR="00260332" w:rsidRDefault="00417749" w:rsidP="003D7F40">
            <w:pPr>
              <w:tabs>
                <w:tab w:val="left" w:pos="5580"/>
              </w:tabs>
              <w:rPr>
                <w:rFonts w:ascii="Calibri" w:hAnsi="Calibri" w:cs="Calibri"/>
                <w:b/>
                <w:bCs/>
                <w:i/>
                <w:iCs/>
              </w:rPr>
            </w:pPr>
            <w:r>
              <w:rPr>
                <w:rFonts w:ascii="Calibri" w:hAnsi="Calibri" w:cs="Calibri"/>
                <w:b/>
                <w:bCs/>
                <w:i/>
                <w:iCs/>
              </w:rPr>
              <w:t>Display Slide</w:t>
            </w:r>
            <w:r w:rsidR="007461B8">
              <w:rPr>
                <w:rFonts w:ascii="Calibri" w:hAnsi="Calibri" w:cs="Calibri"/>
                <w:b/>
                <w:bCs/>
                <w:i/>
                <w:iCs/>
              </w:rPr>
              <w:t xml:space="preserve"> 36</w:t>
            </w:r>
            <w:r>
              <w:rPr>
                <w:rFonts w:ascii="Calibri" w:hAnsi="Calibri" w:cs="Calibri"/>
                <w:b/>
                <w:bCs/>
                <w:i/>
                <w:iCs/>
              </w:rPr>
              <w:t>:</w:t>
            </w:r>
          </w:p>
          <w:p w14:paraId="02470E16" w14:textId="7AF41AB6" w:rsidR="00417749" w:rsidRDefault="00417749" w:rsidP="003D7F40">
            <w:pPr>
              <w:tabs>
                <w:tab w:val="left" w:pos="5580"/>
              </w:tabs>
              <w:rPr>
                <w:rFonts w:ascii="Calibri" w:hAnsi="Calibri" w:cs="Calibri"/>
                <w:b/>
                <w:bCs/>
                <w:i/>
                <w:iCs/>
              </w:rPr>
            </w:pPr>
          </w:p>
          <w:p w14:paraId="01B1A538" w14:textId="3006368D" w:rsidR="00417749" w:rsidRPr="00862DEE" w:rsidRDefault="00352872" w:rsidP="003D7F40">
            <w:pPr>
              <w:tabs>
                <w:tab w:val="left" w:pos="5580"/>
              </w:tabs>
              <w:rPr>
                <w:rFonts w:ascii="Calibri" w:hAnsi="Calibri" w:cs="Calibri"/>
                <w:b/>
                <w:bCs/>
                <w:i/>
                <w:iCs/>
              </w:rPr>
            </w:pPr>
            <w:r>
              <w:rPr>
                <w:noProof/>
              </w:rPr>
              <w:pict w14:anchorId="14D44FCD">
                <v:shape id="Picture 225327211" o:spid="_x0000_i1059" type="#_x0000_t75" style="width:177.6pt;height:134.4pt;visibility:visible">
                  <v:imagedata r:id="rId65" o:title=""/>
                  <o:lock v:ext="edit" aspectratio="f"/>
                </v:shape>
              </w:pict>
            </w:r>
          </w:p>
          <w:p w14:paraId="62C14BB5" w14:textId="42B551DF" w:rsidR="00260332" w:rsidRDefault="00260332" w:rsidP="003D7F40">
            <w:pPr>
              <w:tabs>
                <w:tab w:val="left" w:pos="5580"/>
              </w:tabs>
              <w:rPr>
                <w:rFonts w:ascii="Calibri" w:hAnsi="Calibri" w:cs="Calibri"/>
                <w:b/>
                <w:bCs/>
                <w:i/>
                <w:iCs/>
              </w:rPr>
            </w:pPr>
          </w:p>
          <w:p w14:paraId="4112BD2A" w14:textId="77777777" w:rsidR="007461B8" w:rsidRDefault="007461B8" w:rsidP="003D7F40">
            <w:pPr>
              <w:tabs>
                <w:tab w:val="left" w:pos="5580"/>
              </w:tabs>
              <w:rPr>
                <w:rFonts w:ascii="Calibri" w:hAnsi="Calibri" w:cs="Calibri"/>
                <w:b/>
                <w:bCs/>
                <w:i/>
                <w:iCs/>
              </w:rPr>
            </w:pPr>
          </w:p>
          <w:p w14:paraId="2C8244CF" w14:textId="772E5379" w:rsidR="00260332" w:rsidRDefault="00FF3DBC" w:rsidP="003D7F40">
            <w:pPr>
              <w:tabs>
                <w:tab w:val="left" w:pos="5580"/>
              </w:tabs>
              <w:rPr>
                <w:rFonts w:ascii="Calibri" w:hAnsi="Calibri" w:cs="Calibri"/>
                <w:b/>
                <w:bCs/>
                <w:i/>
                <w:iCs/>
              </w:rPr>
            </w:pPr>
            <w:r>
              <w:rPr>
                <w:rFonts w:ascii="Calibri" w:hAnsi="Calibri" w:cs="Calibri"/>
                <w:b/>
                <w:bCs/>
                <w:i/>
                <w:iCs/>
              </w:rPr>
              <w:t>Display Slide</w:t>
            </w:r>
            <w:r w:rsidR="007461B8">
              <w:rPr>
                <w:rFonts w:ascii="Calibri" w:hAnsi="Calibri" w:cs="Calibri"/>
                <w:b/>
                <w:bCs/>
                <w:i/>
                <w:iCs/>
              </w:rPr>
              <w:t xml:space="preserve"> 37</w:t>
            </w:r>
            <w:r>
              <w:rPr>
                <w:rFonts w:ascii="Calibri" w:hAnsi="Calibri" w:cs="Calibri"/>
                <w:b/>
                <w:bCs/>
                <w:i/>
                <w:iCs/>
              </w:rPr>
              <w:t>:</w:t>
            </w:r>
          </w:p>
          <w:p w14:paraId="5F3696CB" w14:textId="77777777" w:rsidR="00FF3DBC" w:rsidRPr="00862DEE" w:rsidRDefault="00FF3DBC" w:rsidP="003D7F40">
            <w:pPr>
              <w:tabs>
                <w:tab w:val="left" w:pos="5580"/>
              </w:tabs>
              <w:rPr>
                <w:rFonts w:ascii="Calibri" w:hAnsi="Calibri" w:cs="Calibri"/>
                <w:b/>
                <w:bCs/>
                <w:i/>
                <w:iCs/>
              </w:rPr>
            </w:pPr>
          </w:p>
          <w:p w14:paraId="1C967BD0" w14:textId="603CB486" w:rsidR="00260332" w:rsidRPr="00862DEE" w:rsidRDefault="00352872" w:rsidP="003D7F40">
            <w:pPr>
              <w:tabs>
                <w:tab w:val="left" w:pos="5580"/>
              </w:tabs>
              <w:rPr>
                <w:rFonts w:ascii="Calibri" w:hAnsi="Calibri" w:cs="Calibri"/>
                <w:b/>
                <w:bCs/>
                <w:i/>
                <w:iCs/>
              </w:rPr>
            </w:pPr>
            <w:r>
              <w:rPr>
                <w:noProof/>
              </w:rPr>
              <w:pict w14:anchorId="05210EAD">
                <v:shape id="Picture 2120984090" o:spid="_x0000_i1060" type="#_x0000_t75" style="width:177.6pt;height:132.6pt;visibility:visible">
                  <v:imagedata r:id="rId66" o:title=""/>
                  <o:lock v:ext="edit" aspectratio="f"/>
                </v:shape>
              </w:pict>
            </w:r>
          </w:p>
          <w:p w14:paraId="5418A065" w14:textId="77777777" w:rsidR="00260332" w:rsidRPr="00862DEE" w:rsidRDefault="00260332" w:rsidP="003D7F40">
            <w:pPr>
              <w:tabs>
                <w:tab w:val="left" w:pos="5580"/>
              </w:tabs>
              <w:rPr>
                <w:rFonts w:ascii="Calibri" w:hAnsi="Calibri" w:cs="Calibri"/>
                <w:b/>
                <w:bCs/>
                <w:i/>
                <w:iCs/>
              </w:rPr>
            </w:pPr>
          </w:p>
          <w:p w14:paraId="4FCE279F" w14:textId="77777777" w:rsidR="00260332" w:rsidRPr="00862DEE" w:rsidRDefault="00260332" w:rsidP="003D7F40">
            <w:pPr>
              <w:tabs>
                <w:tab w:val="left" w:pos="5580"/>
              </w:tabs>
              <w:rPr>
                <w:rFonts w:ascii="Calibri" w:hAnsi="Calibri" w:cs="Calibri"/>
                <w:b/>
                <w:bCs/>
                <w:i/>
                <w:iCs/>
              </w:rPr>
            </w:pPr>
          </w:p>
          <w:p w14:paraId="32D2CBF0" w14:textId="77777777" w:rsidR="00260332" w:rsidRPr="00862DEE" w:rsidRDefault="00260332" w:rsidP="003D7F40">
            <w:pPr>
              <w:tabs>
                <w:tab w:val="left" w:pos="5580"/>
              </w:tabs>
              <w:rPr>
                <w:rFonts w:ascii="Calibri" w:hAnsi="Calibri" w:cs="Calibri"/>
                <w:b/>
                <w:bCs/>
                <w:i/>
                <w:iCs/>
              </w:rPr>
            </w:pPr>
          </w:p>
          <w:p w14:paraId="5BE69379" w14:textId="77777777" w:rsidR="00260332" w:rsidRPr="00862DEE" w:rsidRDefault="00260332" w:rsidP="003D7F40">
            <w:pPr>
              <w:tabs>
                <w:tab w:val="left" w:pos="5580"/>
              </w:tabs>
              <w:rPr>
                <w:rFonts w:ascii="Calibri" w:hAnsi="Calibri" w:cs="Calibri"/>
                <w:b/>
                <w:bCs/>
                <w:i/>
                <w:iCs/>
              </w:rPr>
            </w:pPr>
          </w:p>
          <w:p w14:paraId="37B46844" w14:textId="77777777" w:rsidR="00260332" w:rsidRPr="00862DEE" w:rsidRDefault="00260332" w:rsidP="003D7F40">
            <w:pPr>
              <w:tabs>
                <w:tab w:val="left" w:pos="5580"/>
              </w:tabs>
              <w:rPr>
                <w:rFonts w:ascii="Calibri" w:hAnsi="Calibri" w:cs="Calibri"/>
                <w:b/>
                <w:bCs/>
                <w:i/>
                <w:iCs/>
              </w:rPr>
            </w:pPr>
          </w:p>
          <w:p w14:paraId="48C96863" w14:textId="77777777" w:rsidR="00260332" w:rsidRPr="00862DEE" w:rsidRDefault="00260332" w:rsidP="003D7F40">
            <w:pPr>
              <w:tabs>
                <w:tab w:val="left" w:pos="5580"/>
              </w:tabs>
              <w:rPr>
                <w:rFonts w:ascii="Calibri" w:hAnsi="Calibri" w:cs="Calibri"/>
                <w:b/>
                <w:bCs/>
                <w:i/>
                <w:iCs/>
              </w:rPr>
            </w:pPr>
          </w:p>
          <w:p w14:paraId="71B6752E" w14:textId="54790AEE" w:rsidR="00260332" w:rsidRPr="00862DEE" w:rsidRDefault="00260332" w:rsidP="003D7F40">
            <w:pPr>
              <w:tabs>
                <w:tab w:val="left" w:pos="5580"/>
              </w:tabs>
              <w:rPr>
                <w:rFonts w:ascii="Calibri" w:hAnsi="Calibri" w:cs="Calibri"/>
                <w:b/>
                <w:bCs/>
                <w:i/>
                <w:iCs/>
              </w:rPr>
            </w:pPr>
          </w:p>
          <w:p w14:paraId="42A52E18" w14:textId="55E61C32" w:rsidR="00173707" w:rsidRPr="00862DEE" w:rsidRDefault="00173707" w:rsidP="003D7F40">
            <w:pPr>
              <w:tabs>
                <w:tab w:val="left" w:pos="5580"/>
              </w:tabs>
              <w:rPr>
                <w:rFonts w:ascii="Calibri" w:hAnsi="Calibri" w:cs="Calibri"/>
                <w:b/>
                <w:bCs/>
                <w:i/>
                <w:iCs/>
              </w:rPr>
            </w:pPr>
          </w:p>
          <w:p w14:paraId="77D47CF5" w14:textId="2DCAB831" w:rsidR="00173707" w:rsidRPr="00862DEE" w:rsidRDefault="00173707" w:rsidP="003D7F40">
            <w:pPr>
              <w:tabs>
                <w:tab w:val="left" w:pos="5580"/>
              </w:tabs>
              <w:rPr>
                <w:rFonts w:ascii="Calibri" w:hAnsi="Calibri" w:cs="Calibri"/>
                <w:b/>
                <w:bCs/>
                <w:i/>
                <w:iCs/>
              </w:rPr>
            </w:pPr>
          </w:p>
          <w:p w14:paraId="55090CF0" w14:textId="5742248F" w:rsidR="00173707" w:rsidRPr="00862DEE" w:rsidRDefault="00173707" w:rsidP="003D7F40">
            <w:pPr>
              <w:tabs>
                <w:tab w:val="left" w:pos="5580"/>
              </w:tabs>
              <w:rPr>
                <w:rFonts w:ascii="Calibri" w:hAnsi="Calibri" w:cs="Calibri"/>
                <w:b/>
                <w:bCs/>
                <w:i/>
                <w:iCs/>
              </w:rPr>
            </w:pPr>
          </w:p>
          <w:p w14:paraId="1F8165D5" w14:textId="422C54BA" w:rsidR="00173707" w:rsidRPr="00862DEE" w:rsidRDefault="00173707" w:rsidP="003D7F40">
            <w:pPr>
              <w:tabs>
                <w:tab w:val="left" w:pos="5580"/>
              </w:tabs>
              <w:rPr>
                <w:rFonts w:ascii="Calibri" w:hAnsi="Calibri" w:cs="Calibri"/>
                <w:b/>
                <w:bCs/>
                <w:i/>
                <w:iCs/>
              </w:rPr>
            </w:pPr>
          </w:p>
          <w:p w14:paraId="39BB2DD3" w14:textId="5CD9D1B7" w:rsidR="00173707" w:rsidRPr="00862DEE" w:rsidRDefault="00173707" w:rsidP="003D7F40">
            <w:pPr>
              <w:tabs>
                <w:tab w:val="left" w:pos="5580"/>
              </w:tabs>
              <w:rPr>
                <w:rFonts w:ascii="Calibri" w:hAnsi="Calibri" w:cs="Calibri"/>
                <w:b/>
                <w:bCs/>
                <w:i/>
                <w:iCs/>
              </w:rPr>
            </w:pPr>
          </w:p>
          <w:p w14:paraId="2B4F400F" w14:textId="1A594C7A" w:rsidR="00173707" w:rsidRPr="00862DEE" w:rsidRDefault="00173707" w:rsidP="003D7F40">
            <w:pPr>
              <w:tabs>
                <w:tab w:val="left" w:pos="5580"/>
              </w:tabs>
              <w:rPr>
                <w:rFonts w:ascii="Calibri" w:hAnsi="Calibri" w:cs="Calibri"/>
                <w:b/>
                <w:bCs/>
                <w:i/>
                <w:iCs/>
              </w:rPr>
            </w:pPr>
          </w:p>
          <w:p w14:paraId="6ED7B3AB" w14:textId="64148EAC" w:rsidR="00173707" w:rsidRPr="00862DEE" w:rsidRDefault="00173707" w:rsidP="003D7F40">
            <w:pPr>
              <w:tabs>
                <w:tab w:val="left" w:pos="5580"/>
              </w:tabs>
              <w:rPr>
                <w:rFonts w:ascii="Calibri" w:hAnsi="Calibri" w:cs="Calibri"/>
                <w:b/>
                <w:bCs/>
                <w:i/>
                <w:iCs/>
              </w:rPr>
            </w:pPr>
          </w:p>
          <w:p w14:paraId="03B23787" w14:textId="6708DDC1" w:rsidR="00173707" w:rsidRPr="00862DEE" w:rsidRDefault="00173707" w:rsidP="003D7F40">
            <w:pPr>
              <w:tabs>
                <w:tab w:val="left" w:pos="5580"/>
              </w:tabs>
              <w:rPr>
                <w:rFonts w:ascii="Calibri" w:hAnsi="Calibri" w:cs="Calibri"/>
                <w:b/>
                <w:bCs/>
                <w:i/>
                <w:iCs/>
              </w:rPr>
            </w:pPr>
          </w:p>
          <w:p w14:paraId="0835018D" w14:textId="74892110" w:rsidR="00086C97" w:rsidRDefault="00086C97" w:rsidP="003D7F40">
            <w:pPr>
              <w:tabs>
                <w:tab w:val="left" w:pos="5580"/>
              </w:tabs>
              <w:rPr>
                <w:rFonts w:ascii="Calibri" w:hAnsi="Calibri" w:cs="Calibri"/>
                <w:b/>
                <w:bCs/>
                <w:i/>
                <w:iCs/>
              </w:rPr>
            </w:pPr>
          </w:p>
          <w:p w14:paraId="4155B9B7" w14:textId="77777777" w:rsidR="00173707" w:rsidRPr="00862DEE" w:rsidRDefault="00173707" w:rsidP="003D7F40">
            <w:pPr>
              <w:tabs>
                <w:tab w:val="left" w:pos="5580"/>
              </w:tabs>
              <w:rPr>
                <w:rFonts w:ascii="Calibri" w:hAnsi="Calibri" w:cs="Calibri"/>
                <w:b/>
                <w:bCs/>
                <w:i/>
                <w:iCs/>
              </w:rPr>
            </w:pPr>
          </w:p>
          <w:p w14:paraId="7AA9D092" w14:textId="1CADA44F" w:rsidR="001C1AFF" w:rsidRDefault="001C1AFF" w:rsidP="003D7F40">
            <w:pPr>
              <w:tabs>
                <w:tab w:val="left" w:pos="5580"/>
              </w:tabs>
              <w:rPr>
                <w:rFonts w:ascii="Calibri" w:hAnsi="Calibri" w:cs="Calibri"/>
                <w:b/>
                <w:bCs/>
                <w:i/>
                <w:iCs/>
              </w:rPr>
            </w:pPr>
          </w:p>
          <w:p w14:paraId="4C85334E" w14:textId="2D0E118D" w:rsidR="00CB498F" w:rsidRDefault="00CB498F" w:rsidP="003D7F40">
            <w:pPr>
              <w:tabs>
                <w:tab w:val="left" w:pos="5580"/>
              </w:tabs>
              <w:rPr>
                <w:rFonts w:ascii="Calibri" w:hAnsi="Calibri" w:cs="Calibri"/>
                <w:b/>
                <w:bCs/>
                <w:i/>
                <w:iCs/>
              </w:rPr>
            </w:pPr>
          </w:p>
          <w:p w14:paraId="0FC41C60" w14:textId="718153A8" w:rsidR="00CB498F" w:rsidRDefault="00CB498F" w:rsidP="003D7F40">
            <w:pPr>
              <w:tabs>
                <w:tab w:val="left" w:pos="5580"/>
              </w:tabs>
              <w:rPr>
                <w:rFonts w:ascii="Calibri" w:hAnsi="Calibri" w:cs="Calibri"/>
                <w:b/>
                <w:bCs/>
                <w:i/>
                <w:iCs/>
              </w:rPr>
            </w:pPr>
          </w:p>
          <w:p w14:paraId="09734A7F" w14:textId="26FDA45C" w:rsidR="00CB498F" w:rsidRDefault="00CB498F" w:rsidP="003D7F40">
            <w:pPr>
              <w:tabs>
                <w:tab w:val="left" w:pos="5580"/>
              </w:tabs>
              <w:rPr>
                <w:rFonts w:ascii="Calibri" w:hAnsi="Calibri" w:cs="Calibri"/>
                <w:b/>
                <w:bCs/>
                <w:i/>
                <w:iCs/>
              </w:rPr>
            </w:pPr>
          </w:p>
          <w:p w14:paraId="297F29FE" w14:textId="47454065" w:rsidR="00CB498F" w:rsidRDefault="00CB498F" w:rsidP="003D7F40">
            <w:pPr>
              <w:tabs>
                <w:tab w:val="left" w:pos="5580"/>
              </w:tabs>
              <w:rPr>
                <w:rFonts w:ascii="Calibri" w:hAnsi="Calibri" w:cs="Calibri"/>
                <w:b/>
                <w:bCs/>
                <w:i/>
                <w:iCs/>
              </w:rPr>
            </w:pPr>
          </w:p>
          <w:p w14:paraId="46C42AD9" w14:textId="6EAC9D99" w:rsidR="007461B8" w:rsidRDefault="007461B8" w:rsidP="003D7F40">
            <w:pPr>
              <w:tabs>
                <w:tab w:val="left" w:pos="5580"/>
              </w:tabs>
              <w:rPr>
                <w:rFonts w:ascii="Calibri" w:hAnsi="Calibri" w:cs="Calibri"/>
                <w:b/>
                <w:bCs/>
                <w:i/>
                <w:iCs/>
              </w:rPr>
            </w:pPr>
          </w:p>
          <w:p w14:paraId="6F26DD75" w14:textId="410ABA7B" w:rsidR="007461B8" w:rsidRDefault="007461B8" w:rsidP="003D7F40">
            <w:pPr>
              <w:tabs>
                <w:tab w:val="left" w:pos="5580"/>
              </w:tabs>
              <w:rPr>
                <w:rFonts w:ascii="Calibri" w:hAnsi="Calibri" w:cs="Calibri"/>
                <w:b/>
                <w:bCs/>
                <w:i/>
                <w:iCs/>
              </w:rPr>
            </w:pPr>
          </w:p>
          <w:p w14:paraId="53A0C697" w14:textId="59EF7AC0" w:rsidR="007461B8" w:rsidRDefault="007461B8" w:rsidP="003D7F40">
            <w:pPr>
              <w:tabs>
                <w:tab w:val="left" w:pos="5580"/>
              </w:tabs>
              <w:rPr>
                <w:rFonts w:ascii="Calibri" w:hAnsi="Calibri" w:cs="Calibri"/>
                <w:b/>
                <w:bCs/>
                <w:i/>
                <w:iCs/>
              </w:rPr>
            </w:pPr>
          </w:p>
          <w:p w14:paraId="7FBA5008" w14:textId="614DE163" w:rsidR="003D7F40" w:rsidRPr="00862DEE" w:rsidRDefault="003D7F40" w:rsidP="003D7F40">
            <w:pPr>
              <w:tabs>
                <w:tab w:val="left" w:pos="5580"/>
              </w:tabs>
              <w:rPr>
                <w:rFonts w:ascii="Calibri" w:hAnsi="Calibri" w:cs="Calibri"/>
                <w:b/>
                <w:i/>
              </w:rPr>
            </w:pPr>
            <w:r w:rsidRPr="00862DEE">
              <w:rPr>
                <w:rFonts w:ascii="Calibri" w:hAnsi="Calibri" w:cs="Calibri"/>
                <w:b/>
                <w:i/>
              </w:rPr>
              <w:t>Display Slide</w:t>
            </w:r>
            <w:r w:rsidR="007461B8">
              <w:rPr>
                <w:rFonts w:ascii="Calibri" w:hAnsi="Calibri" w:cs="Calibri"/>
                <w:b/>
                <w:i/>
              </w:rPr>
              <w:t xml:space="preserve"> 38</w:t>
            </w:r>
            <w:r w:rsidRPr="00862DEE">
              <w:rPr>
                <w:rFonts w:ascii="Calibri" w:hAnsi="Calibri" w:cs="Calibri"/>
                <w:b/>
                <w:i/>
              </w:rPr>
              <w:t xml:space="preserve">: </w:t>
            </w:r>
          </w:p>
          <w:p w14:paraId="299D3985" w14:textId="77777777" w:rsidR="003D7F40" w:rsidRPr="00862DEE" w:rsidRDefault="003D7F40" w:rsidP="003D7F40">
            <w:pPr>
              <w:rPr>
                <w:rFonts w:ascii="Calibri" w:hAnsi="Calibri" w:cs="Calibri"/>
              </w:rPr>
            </w:pPr>
          </w:p>
          <w:p w14:paraId="0FB46B7A" w14:textId="600021FC" w:rsidR="00416E4C" w:rsidRPr="00862DEE" w:rsidRDefault="00352872" w:rsidP="00FC6E00">
            <w:pPr>
              <w:tabs>
                <w:tab w:val="left" w:pos="5580"/>
              </w:tabs>
              <w:rPr>
                <w:rFonts w:ascii="Calibri" w:hAnsi="Calibri" w:cs="Calibri"/>
                <w:i/>
              </w:rPr>
            </w:pPr>
            <w:r>
              <w:rPr>
                <w:noProof/>
              </w:rPr>
              <w:pict w14:anchorId="6C284586">
                <v:shape id="Picture 1338668175" o:spid="_x0000_i1061" type="#_x0000_t75" style="width:177.6pt;height:132.6pt;visibility:visible">
                  <v:imagedata r:id="rId67" o:title=""/>
                  <o:lock v:ext="edit" aspectratio="f"/>
                </v:shape>
              </w:pict>
            </w:r>
          </w:p>
          <w:p w14:paraId="178BD7BA" w14:textId="77777777" w:rsidR="003D7F40" w:rsidRPr="00862DEE" w:rsidRDefault="003D7F40" w:rsidP="003D7F40">
            <w:pPr>
              <w:tabs>
                <w:tab w:val="left" w:pos="5580"/>
              </w:tabs>
              <w:rPr>
                <w:rFonts w:ascii="Calibri" w:hAnsi="Calibri" w:cs="Calibri"/>
                <w:b/>
                <w:bCs/>
                <w:i/>
                <w:iCs/>
              </w:rPr>
            </w:pPr>
          </w:p>
          <w:p w14:paraId="6ADFBB15" w14:textId="77777777" w:rsidR="00260332" w:rsidRPr="00862DEE" w:rsidRDefault="00260332" w:rsidP="003D7F40">
            <w:pPr>
              <w:tabs>
                <w:tab w:val="left" w:pos="5580"/>
              </w:tabs>
              <w:rPr>
                <w:rFonts w:ascii="Calibri" w:hAnsi="Calibri" w:cs="Calibri"/>
                <w:b/>
                <w:bCs/>
                <w:i/>
                <w:iCs/>
              </w:rPr>
            </w:pPr>
          </w:p>
          <w:p w14:paraId="2418FD88" w14:textId="77777777" w:rsidR="00260332" w:rsidRPr="00862DEE" w:rsidRDefault="00260332" w:rsidP="003D7F40">
            <w:pPr>
              <w:tabs>
                <w:tab w:val="left" w:pos="5580"/>
              </w:tabs>
              <w:rPr>
                <w:rFonts w:ascii="Calibri" w:hAnsi="Calibri" w:cs="Calibri"/>
                <w:b/>
                <w:bCs/>
                <w:i/>
                <w:iCs/>
              </w:rPr>
            </w:pPr>
          </w:p>
          <w:p w14:paraId="6DC30945" w14:textId="77777777" w:rsidR="00260332" w:rsidRPr="00862DEE" w:rsidRDefault="00260332" w:rsidP="003D7F40">
            <w:pPr>
              <w:tabs>
                <w:tab w:val="left" w:pos="5580"/>
              </w:tabs>
              <w:rPr>
                <w:rFonts w:ascii="Calibri" w:hAnsi="Calibri" w:cs="Calibri"/>
                <w:b/>
                <w:bCs/>
                <w:i/>
                <w:iCs/>
              </w:rPr>
            </w:pPr>
          </w:p>
          <w:p w14:paraId="4A55B391" w14:textId="23A5E9F8" w:rsidR="008E28BA" w:rsidRDefault="008E28BA" w:rsidP="00FC6E00">
            <w:pPr>
              <w:tabs>
                <w:tab w:val="left" w:pos="5580"/>
              </w:tabs>
              <w:rPr>
                <w:rFonts w:ascii="Calibri" w:hAnsi="Calibri" w:cs="Calibri"/>
                <w:b/>
                <w:i/>
              </w:rPr>
            </w:pPr>
          </w:p>
          <w:p w14:paraId="2F0DA197" w14:textId="38FCF72C" w:rsidR="00737C64" w:rsidRDefault="00737C64" w:rsidP="00FC6E00">
            <w:pPr>
              <w:tabs>
                <w:tab w:val="left" w:pos="5580"/>
              </w:tabs>
              <w:rPr>
                <w:rFonts w:ascii="Calibri" w:hAnsi="Calibri" w:cs="Calibri"/>
                <w:b/>
                <w:i/>
              </w:rPr>
            </w:pPr>
          </w:p>
          <w:p w14:paraId="5BA31A3D" w14:textId="1B328C66" w:rsidR="00737C64" w:rsidRDefault="00737C64" w:rsidP="00FC6E00">
            <w:pPr>
              <w:tabs>
                <w:tab w:val="left" w:pos="5580"/>
              </w:tabs>
              <w:rPr>
                <w:rFonts w:ascii="Calibri" w:hAnsi="Calibri" w:cs="Calibri"/>
                <w:b/>
                <w:i/>
              </w:rPr>
            </w:pPr>
          </w:p>
          <w:p w14:paraId="7D40F0A7" w14:textId="3F5D416F" w:rsidR="00737C64" w:rsidRDefault="00737C64" w:rsidP="00FC6E00">
            <w:pPr>
              <w:tabs>
                <w:tab w:val="left" w:pos="5580"/>
              </w:tabs>
              <w:rPr>
                <w:rFonts w:ascii="Calibri" w:hAnsi="Calibri" w:cs="Calibri"/>
                <w:b/>
                <w:i/>
              </w:rPr>
            </w:pPr>
          </w:p>
          <w:p w14:paraId="77A42872" w14:textId="6FB0978B" w:rsidR="00737C64" w:rsidRDefault="00737C64" w:rsidP="00FC6E00">
            <w:pPr>
              <w:tabs>
                <w:tab w:val="left" w:pos="5580"/>
              </w:tabs>
              <w:rPr>
                <w:rFonts w:ascii="Calibri" w:hAnsi="Calibri" w:cs="Calibri"/>
                <w:b/>
                <w:i/>
              </w:rPr>
            </w:pPr>
          </w:p>
          <w:p w14:paraId="64B2B2B2" w14:textId="03CC75F3" w:rsidR="00737C64" w:rsidRDefault="00737C64" w:rsidP="00FC6E00">
            <w:pPr>
              <w:tabs>
                <w:tab w:val="left" w:pos="5580"/>
              </w:tabs>
              <w:rPr>
                <w:rFonts w:ascii="Calibri" w:hAnsi="Calibri" w:cs="Calibri"/>
                <w:b/>
                <w:i/>
              </w:rPr>
            </w:pPr>
          </w:p>
          <w:p w14:paraId="55D59CBB" w14:textId="77777777" w:rsidR="007461B8" w:rsidRDefault="007461B8" w:rsidP="00FC6E00">
            <w:pPr>
              <w:tabs>
                <w:tab w:val="left" w:pos="5580"/>
              </w:tabs>
              <w:rPr>
                <w:rFonts w:ascii="Calibri" w:hAnsi="Calibri" w:cs="Calibri"/>
                <w:b/>
                <w:i/>
              </w:rPr>
            </w:pPr>
          </w:p>
          <w:p w14:paraId="77FD7F6D" w14:textId="7366A80B" w:rsidR="003D7F40" w:rsidRPr="00862DEE" w:rsidRDefault="003D7F40" w:rsidP="003D7F40">
            <w:pPr>
              <w:tabs>
                <w:tab w:val="left" w:pos="5580"/>
              </w:tabs>
              <w:rPr>
                <w:rFonts w:ascii="Calibri" w:hAnsi="Calibri" w:cs="Calibri"/>
                <w:b/>
                <w:i/>
              </w:rPr>
            </w:pPr>
            <w:r w:rsidRPr="00862DEE">
              <w:rPr>
                <w:rFonts w:ascii="Calibri" w:hAnsi="Calibri" w:cs="Calibri"/>
                <w:b/>
                <w:i/>
              </w:rPr>
              <w:t>Display Slide</w:t>
            </w:r>
            <w:r w:rsidR="007461B8">
              <w:rPr>
                <w:rFonts w:ascii="Calibri" w:hAnsi="Calibri" w:cs="Calibri"/>
                <w:b/>
                <w:i/>
              </w:rPr>
              <w:t xml:space="preserve"> 39</w:t>
            </w:r>
            <w:r w:rsidRPr="00862DEE">
              <w:rPr>
                <w:rFonts w:ascii="Calibri" w:hAnsi="Calibri" w:cs="Calibri"/>
                <w:b/>
                <w:i/>
              </w:rPr>
              <w:t xml:space="preserve">: </w:t>
            </w:r>
          </w:p>
          <w:p w14:paraId="530E7B7F" w14:textId="77777777" w:rsidR="003D7F40" w:rsidRPr="00862DEE" w:rsidRDefault="003D7F40" w:rsidP="003D7F40">
            <w:pPr>
              <w:tabs>
                <w:tab w:val="left" w:pos="5580"/>
              </w:tabs>
              <w:rPr>
                <w:rFonts w:ascii="Calibri" w:hAnsi="Calibri" w:cs="Calibri"/>
                <w:i/>
              </w:rPr>
            </w:pPr>
          </w:p>
          <w:p w14:paraId="036A9B1F" w14:textId="0CC42B29" w:rsidR="00416E4C" w:rsidRPr="00862DEE" w:rsidRDefault="00352872" w:rsidP="00FC6E00">
            <w:pPr>
              <w:tabs>
                <w:tab w:val="left" w:pos="5580"/>
              </w:tabs>
              <w:rPr>
                <w:rFonts w:ascii="Calibri" w:hAnsi="Calibri" w:cs="Calibri"/>
                <w:i/>
              </w:rPr>
            </w:pPr>
            <w:r>
              <w:rPr>
                <w:noProof/>
              </w:rPr>
              <w:pict w14:anchorId="783E6561">
                <v:shape id="Picture 612170754" o:spid="_x0000_i1062" type="#_x0000_t75" style="width:177.6pt;height:134.4pt;visibility:visible">
                  <v:imagedata r:id="rId68" o:title=""/>
                  <o:lock v:ext="edit" aspectratio="f"/>
                </v:shape>
              </w:pict>
            </w:r>
          </w:p>
          <w:p w14:paraId="2F5B7D6F" w14:textId="0FC3530F" w:rsidR="007D0A1B" w:rsidRPr="00862DEE" w:rsidRDefault="00944A74" w:rsidP="002B0F29">
            <w:pPr>
              <w:widowControl/>
              <w:autoSpaceDE/>
              <w:autoSpaceDN/>
              <w:adjustRightInd/>
              <w:rPr>
                <w:rFonts w:ascii="Calibri" w:hAnsi="Calibri" w:cs="Calibri"/>
                <w:b/>
                <w:bCs/>
              </w:rPr>
            </w:pPr>
            <w:r w:rsidRPr="00862DEE">
              <w:rPr>
                <w:rFonts w:ascii="Calibri" w:hAnsi="Calibri" w:cs="Calibri"/>
                <w:b/>
                <w:bCs/>
                <w:i/>
                <w:iCs/>
              </w:rPr>
              <w:t xml:space="preserve"> </w:t>
            </w:r>
          </w:p>
        </w:tc>
      </w:tr>
    </w:tbl>
    <w:p w14:paraId="52B3E967" w14:textId="77777777" w:rsidR="00C44CA5" w:rsidRPr="00862DEE" w:rsidRDefault="00C44CA5" w:rsidP="00FC6E00">
      <w:pPr>
        <w:rPr>
          <w:rFonts w:ascii="Calibri" w:hAnsi="Calibri" w:cs="Calibri"/>
        </w:rPr>
      </w:pPr>
    </w:p>
    <w:sectPr w:rsidR="00C44CA5" w:rsidRPr="00862DEE">
      <w:footerReference w:type="default" r:id="rId69"/>
      <w:pgSz w:w="12240" w:h="15840"/>
      <w:pgMar w:top="1380" w:right="1140" w:bottom="1280" w:left="1140" w:header="0" w:footer="109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A1043" w14:textId="77777777" w:rsidR="00BE6AE4" w:rsidRDefault="00BE6AE4">
      <w:r>
        <w:separator/>
      </w:r>
    </w:p>
  </w:endnote>
  <w:endnote w:type="continuationSeparator" w:id="0">
    <w:p w14:paraId="3A9D1881" w14:textId="77777777" w:rsidR="00BE6AE4" w:rsidRDefault="00BE6AE4">
      <w:r>
        <w:continuationSeparator/>
      </w:r>
    </w:p>
  </w:endnote>
  <w:endnote w:type="continuationNotice" w:id="1">
    <w:p w14:paraId="2132E1CD" w14:textId="77777777" w:rsidR="00BE6AE4" w:rsidRDefault="00BE6AE4"/>
  </w:endnote>
  <w:endnote w:id="2">
    <w:p w14:paraId="57ADC06D" w14:textId="77777777" w:rsidR="00D93A66" w:rsidRDefault="00D93A66" w:rsidP="0087344A">
      <w:pPr>
        <w:pStyle w:val="EndnoteText"/>
      </w:pPr>
      <w:r>
        <w:rPr>
          <w:rStyle w:val="EndnoteReference"/>
        </w:rPr>
        <w:endnoteRef/>
      </w:r>
      <w:r>
        <w:t xml:space="preserve"> </w:t>
      </w:r>
      <w:hyperlink r:id="rId1" w:history="1">
        <w:r w:rsidRPr="0087344A">
          <w:rPr>
            <w:rStyle w:val="Hyperlink"/>
            <w:i/>
            <w:iCs/>
            <w:color w:val="4472C4"/>
          </w:rPr>
          <w:t>Sexual Assault Response Policy and Training Content Guidelines</w:t>
        </w:r>
      </w:hyperlink>
      <w:r>
        <w:t xml:space="preserve"> (Alexandria, VA: International Association of Chiefs of Police (IACP), 2017).</w:t>
      </w:r>
    </w:p>
  </w:endnote>
  <w:endnote w:id="3">
    <w:p w14:paraId="3FBBFD73" w14:textId="77777777" w:rsidR="00D93A66" w:rsidRDefault="00D93A66" w:rsidP="0087344A">
      <w:pPr>
        <w:pStyle w:val="EndnoteText"/>
      </w:pPr>
      <w:r>
        <w:rPr>
          <w:rStyle w:val="EndnoteReference"/>
        </w:rPr>
        <w:endnoteRef/>
      </w:r>
      <w:r>
        <w:t xml:space="preserve"> </w:t>
      </w:r>
      <w:hyperlink r:id="rId2" w:history="1">
        <w:r w:rsidRPr="00E76255">
          <w:rPr>
            <w:rFonts w:eastAsia="Yu Mincho"/>
            <w:i/>
            <w:iCs/>
            <w:color w:val="4472C4"/>
            <w:u w:val="single"/>
          </w:rPr>
          <w:t>Sexual Assault Incident Reports: Investigative Strategies</w:t>
        </w:r>
      </w:hyperlink>
      <w:r w:rsidRPr="00E76255">
        <w:rPr>
          <w:rFonts w:eastAsia="Yu Mincho"/>
        </w:rPr>
        <w:t xml:space="preserve"> (Alexandria, VA: </w:t>
      </w:r>
      <w:r>
        <w:rPr>
          <w:rFonts w:eastAsia="Yu Mincho"/>
        </w:rPr>
        <w:t>IACP</w:t>
      </w:r>
      <w:r w:rsidRPr="00E76255">
        <w:rPr>
          <w:rFonts w:eastAsia="Yu Mincho"/>
        </w:rPr>
        <w:t>, 2008)</w:t>
      </w:r>
      <w:r>
        <w:rPr>
          <w:rFonts w:eastAsia="Yu Mincho"/>
        </w:rPr>
        <w:t>.</w:t>
      </w:r>
    </w:p>
  </w:endnote>
  <w:endnote w:id="4">
    <w:p w14:paraId="046F98D6" w14:textId="77777777" w:rsidR="00D93A66" w:rsidRDefault="00D93A66" w:rsidP="00E70047">
      <w:pPr>
        <w:pStyle w:val="EndnoteText"/>
      </w:pPr>
      <w:r>
        <w:rPr>
          <w:rStyle w:val="EndnoteReference"/>
        </w:rPr>
        <w:endnoteRef/>
      </w:r>
      <w:r>
        <w:t xml:space="preserve"> Rachel Lovell, Fred Butcher, and Daniel Flannery, </w:t>
      </w:r>
      <w:hyperlink r:id="rId3" w:history="1">
        <w:r w:rsidRPr="00E70047">
          <w:rPr>
            <w:rStyle w:val="Hyperlink"/>
            <w:i/>
            <w:iCs/>
            <w:color w:val="4472C4"/>
          </w:rPr>
          <w:t>Cuyahoga County Sexual Assault Kit Pilot Project (SAK): Report on Serial and One-Time Sexual Offenders</w:t>
        </w:r>
      </w:hyperlink>
      <w:r>
        <w:t xml:space="preserve"> (Cleveland, OH: Begun Center for Violence Prevention Research and Education, Case Western Reserve University, March 2016).</w:t>
      </w:r>
    </w:p>
  </w:endnote>
  <w:endnote w:id="5">
    <w:p w14:paraId="2EBA3D07" w14:textId="296D788F" w:rsidR="00D93A66" w:rsidRDefault="00D93A66">
      <w:pPr>
        <w:pStyle w:val="EndnoteText"/>
      </w:pPr>
      <w:r>
        <w:rPr>
          <w:rStyle w:val="EndnoteReference"/>
        </w:rPr>
        <w:endnoteRef/>
      </w:r>
      <w:r>
        <w:t xml:space="preserve"> Mike Milnor and Nancy Oglesby, “</w:t>
      </w:r>
      <w:hyperlink r:id="rId4" w:history="1">
        <w:r w:rsidRPr="00411CAF">
          <w:rPr>
            <w:rStyle w:val="Hyperlink"/>
            <w:color w:val="4472C4"/>
          </w:rPr>
          <w:t>Empathy Based Suspect Interviewing – Part 1</w:t>
        </w:r>
      </w:hyperlink>
      <w:r>
        <w:t>,” End Violence Against Women International, video, 1:30; Mike Milnor and Nancy Oglesby, “</w:t>
      </w:r>
      <w:hyperlink r:id="rId5" w:history="1">
        <w:r w:rsidRPr="00411CAF">
          <w:rPr>
            <w:rStyle w:val="Hyperlink"/>
            <w:color w:val="4472C4"/>
          </w:rPr>
          <w:t>Empathy Based Suspect Interviewing – Part 2</w:t>
        </w:r>
      </w:hyperlink>
      <w:r>
        <w:t>,” End Violence Against Women International, video, 1:30.</w:t>
      </w:r>
    </w:p>
  </w:endnote>
  <w:endnote w:id="6">
    <w:p w14:paraId="35143FC9" w14:textId="51FB7BE3" w:rsidR="00D93A66" w:rsidRDefault="00D93A66">
      <w:pPr>
        <w:pStyle w:val="EndnoteText"/>
      </w:pPr>
      <w:r>
        <w:rPr>
          <w:rStyle w:val="EndnoteReference"/>
        </w:rPr>
        <w:endnoteRef/>
      </w:r>
      <w:r>
        <w:t xml:space="preserve"> Herbert Tanner and Wendy Patrick, “</w:t>
      </w:r>
      <w:hyperlink r:id="rId6" w:history="1">
        <w:r w:rsidRPr="000048CE">
          <w:rPr>
            <w:rStyle w:val="Hyperlink"/>
            <w:color w:val="4472C4"/>
          </w:rPr>
          <w:t>Challenging Victims: The Delicate Dynamics of Drug &amp; Alcohol Facilitated Sexual Assault Webinar</w:t>
        </w:r>
      </w:hyperlink>
      <w:r>
        <w:t>,” End Violence Against Women International (EVAWI), video, 1:30.</w:t>
      </w:r>
    </w:p>
  </w:endnote>
  <w:endnote w:id="7">
    <w:p w14:paraId="36083EA7" w14:textId="4EE5C222" w:rsidR="00D93A66" w:rsidRDefault="00D93A66">
      <w:pPr>
        <w:pStyle w:val="EndnoteText"/>
      </w:pPr>
      <w:r>
        <w:rPr>
          <w:rStyle w:val="EndnoteReference"/>
        </w:rPr>
        <w:endnoteRef/>
      </w:r>
      <w:r>
        <w:t xml:space="preserve"> Roger Canaff and Mike Milnor, “</w:t>
      </w:r>
      <w:hyperlink r:id="rId7" w:history="1">
        <w:r w:rsidRPr="000048CE">
          <w:rPr>
            <w:rStyle w:val="Hyperlink"/>
            <w:color w:val="4472C4"/>
          </w:rPr>
          <w:t>A Dangerous Defense: "Blackout" in Alcohol Facilitated, Non-Stranger Sexual Assault Cases Webinar</w:t>
        </w:r>
      </w:hyperlink>
      <w:r>
        <w:t>,” EVAWI, video, 1:30.</w:t>
      </w:r>
    </w:p>
  </w:endnote>
  <w:endnote w:id="8">
    <w:p w14:paraId="685006DC" w14:textId="5DCDBD24" w:rsidR="00D93A66" w:rsidRDefault="00D93A66">
      <w:pPr>
        <w:pStyle w:val="EndnoteText"/>
      </w:pPr>
      <w:r>
        <w:rPr>
          <w:rStyle w:val="EndnoteReference"/>
        </w:rPr>
        <w:endnoteRef/>
      </w:r>
      <w:r>
        <w:t xml:space="preserve"> Jennifer Long, Charlene Whitman-Barr, and Viktoria Kristiansson, </w:t>
      </w:r>
      <w:bookmarkStart w:id="0" w:name="_Hlk48301260"/>
      <w:r w:rsidRPr="005E6BA3">
        <w:rPr>
          <w:i/>
          <w:iCs/>
          <w:color w:val="4472C4"/>
        </w:rPr>
        <w:fldChar w:fldCharType="begin"/>
      </w:r>
      <w:r w:rsidRPr="005E6BA3">
        <w:rPr>
          <w:i/>
          <w:iCs/>
          <w:color w:val="4472C4"/>
        </w:rPr>
        <w:instrText xml:space="preserve"> HYPERLINK "https://aequitasresource.org/wp-content/uploads/2018/09/Alcohol-Facilitated-Sexual-Assault-A-Survey-of-the-Law_SIR1.pdf" </w:instrText>
      </w:r>
      <w:r w:rsidRPr="005E6BA3">
        <w:rPr>
          <w:i/>
          <w:iCs/>
          <w:color w:val="4472C4"/>
        </w:rPr>
        <w:fldChar w:fldCharType="separate"/>
      </w:r>
      <w:r w:rsidRPr="005E6BA3">
        <w:rPr>
          <w:rStyle w:val="Hyperlink"/>
          <w:i/>
          <w:iCs/>
          <w:color w:val="4472C4"/>
        </w:rPr>
        <w:t>Alcohol- and Drug-Facilitated Sexual Assault: A Survey of the Law</w:t>
      </w:r>
      <w:r w:rsidRPr="005E6BA3">
        <w:rPr>
          <w:i/>
          <w:iCs/>
          <w:color w:val="4472C4"/>
        </w:rPr>
        <w:fldChar w:fldCharType="end"/>
      </w:r>
      <w:bookmarkEnd w:id="0"/>
      <w:r>
        <w:t>, (Philadelphia, PA: AEquitas: The Prosecutor’s Resource on Violence Against Women, August 2016).</w:t>
      </w:r>
    </w:p>
  </w:endnote>
  <w:endnote w:id="9">
    <w:p w14:paraId="5EFBD44D" w14:textId="6A7CFFF8" w:rsidR="00D93A66" w:rsidRDefault="00D93A66">
      <w:pPr>
        <w:pStyle w:val="EndnoteText"/>
      </w:pPr>
      <w:r>
        <w:rPr>
          <w:rStyle w:val="EndnoteReference"/>
        </w:rPr>
        <w:endnoteRef/>
      </w:r>
      <w:r>
        <w:t xml:space="preserve"> Jon Kurland and Patti Powers, “</w:t>
      </w:r>
      <w:hyperlink r:id="rId8" w:history="1">
        <w:r w:rsidRPr="008D5ADF">
          <w:rPr>
            <w:rStyle w:val="Hyperlink"/>
            <w:color w:val="4472C4"/>
          </w:rPr>
          <w:t>Alcohol-Facilitated Sexual Assault: Who Needs Force When You Have Alcohol Part 1</w:t>
        </w:r>
      </w:hyperlink>
      <w:r>
        <w:t>,” AEquitas, video, 1:29:52; Jon Kurland and Patti Powers, “</w:t>
      </w:r>
      <w:hyperlink r:id="rId9" w:history="1">
        <w:r w:rsidRPr="008D5ADF">
          <w:rPr>
            <w:rStyle w:val="Hyperlink"/>
            <w:color w:val="4472C4"/>
          </w:rPr>
          <w:t>Alcohol-Facilitated Sexual Assault Part 2</w:t>
        </w:r>
      </w:hyperlink>
      <w:r>
        <w:t>,” AEquitas, video, 1:30:50.</w:t>
      </w:r>
    </w:p>
  </w:endnote>
  <w:endnote w:id="10">
    <w:p w14:paraId="28F3FDB7" w14:textId="05D78897" w:rsidR="00EC0A4B" w:rsidRDefault="00EC0A4B">
      <w:pPr>
        <w:pStyle w:val="EndnoteText"/>
      </w:pPr>
      <w:r>
        <w:rPr>
          <w:rStyle w:val="EndnoteReference"/>
        </w:rPr>
        <w:endnoteRef/>
      </w:r>
      <w:r>
        <w:t xml:space="preserve"> </w:t>
      </w:r>
      <w:r w:rsidR="00EB0E1D">
        <w:t xml:space="preserve">Rob </w:t>
      </w:r>
      <w:r w:rsidR="00B42131">
        <w:t xml:space="preserve">Fanelli, </w:t>
      </w:r>
      <w:r w:rsidR="00B42131">
        <w:rPr>
          <w:rStyle w:val="Hyperlink"/>
          <w:color w:val="auto"/>
          <w:u w:val="none"/>
        </w:rPr>
        <w:t>“</w:t>
      </w:r>
      <w:hyperlink r:id="rId10" w:history="1">
        <w:r w:rsidR="00B42131" w:rsidRPr="00B42131">
          <w:rPr>
            <w:rStyle w:val="Hyperlink"/>
            <w:color w:val="4472C4"/>
          </w:rPr>
          <w:t>Drug and Alcohol Facilitated Sexual Assault (DFSB</w:t>
        </w:r>
      </w:hyperlink>
      <w:r w:rsidR="00B42131" w:rsidRPr="00B42131">
        <w:rPr>
          <w:rStyle w:val="Hyperlink"/>
          <w:color w:val="4472C4"/>
          <w:u w:val="none"/>
        </w:rPr>
        <w:t>)</w:t>
      </w:r>
      <w:r w:rsidR="00B42131">
        <w:rPr>
          <w:rStyle w:val="Hyperlink"/>
          <w:color w:val="auto"/>
          <w:u w:val="none"/>
        </w:rPr>
        <w:t>”</w:t>
      </w:r>
      <w:r w:rsidR="00EB0E1D">
        <w:rPr>
          <w:rStyle w:val="Hyperlink"/>
          <w:color w:val="auto"/>
          <w:u w:val="none"/>
        </w:rPr>
        <w:t>,</w:t>
      </w:r>
      <w:r w:rsidR="00C22B86" w:rsidRPr="00C22B86">
        <w:t xml:space="preserve"> </w:t>
      </w:r>
      <w:r w:rsidR="00C22B86" w:rsidRPr="00C22B86">
        <w:rPr>
          <w:rStyle w:val="Hyperlink"/>
          <w:color w:val="auto"/>
          <w:u w:val="none"/>
        </w:rPr>
        <w:t>video, The International Association of Chiefs of Police, 2021.</w:t>
      </w:r>
    </w:p>
  </w:endnote>
  <w:endnote w:id="11">
    <w:p w14:paraId="6C7DD53E" w14:textId="77777777" w:rsidR="00D93A66" w:rsidRDefault="00D93A66" w:rsidP="002751F3">
      <w:pPr>
        <w:pStyle w:val="EndnoteText"/>
      </w:pPr>
      <w:r>
        <w:rPr>
          <w:rStyle w:val="EndnoteReference"/>
        </w:rPr>
        <w:endnoteRef/>
      </w:r>
      <w:r>
        <w:t xml:space="preserve"> “</w:t>
      </w:r>
      <w:hyperlink r:id="rId11" w:history="1">
        <w:r w:rsidRPr="002751F3">
          <w:rPr>
            <w:rStyle w:val="Hyperlink"/>
            <w:color w:val="4472C4"/>
          </w:rPr>
          <w:t>Identifying Men Who Use Violence</w:t>
        </w:r>
      </w:hyperlink>
      <w:r>
        <w:t xml:space="preserve">,” SAFER, </w:t>
      </w:r>
      <w:r w:rsidRPr="00444AC6">
        <w:t>Common Grace</w:t>
      </w:r>
      <w:r>
        <w:t>.</w:t>
      </w:r>
    </w:p>
  </w:endnote>
  <w:endnote w:id="12">
    <w:p w14:paraId="326A9207" w14:textId="77777777" w:rsidR="00D93A66" w:rsidRDefault="00D93A66" w:rsidP="002751F3">
      <w:pPr>
        <w:pStyle w:val="EndnoteText"/>
      </w:pPr>
      <w:r>
        <w:rPr>
          <w:rStyle w:val="EndnoteReference"/>
        </w:rPr>
        <w:endnoteRef/>
      </w:r>
      <w:r>
        <w:t xml:space="preserve"> “</w:t>
      </w:r>
      <w:hyperlink r:id="rId12" w:history="1">
        <w:r w:rsidRPr="002751F3">
          <w:rPr>
            <w:rStyle w:val="Hyperlink"/>
            <w:color w:val="4472C4"/>
          </w:rPr>
          <w:t>Identifying Men Who Use Violence</w:t>
        </w:r>
      </w:hyperlink>
      <w:r>
        <w:t>,” SAFER.</w:t>
      </w:r>
    </w:p>
  </w:endnote>
  <w:endnote w:id="13">
    <w:p w14:paraId="3D70DC9A" w14:textId="77777777" w:rsidR="00D93A66" w:rsidRDefault="00D93A66" w:rsidP="002751F3">
      <w:pPr>
        <w:pStyle w:val="EndnoteText"/>
      </w:pPr>
      <w:r>
        <w:rPr>
          <w:rStyle w:val="EndnoteReference"/>
        </w:rPr>
        <w:endnoteRef/>
      </w:r>
      <w:r>
        <w:t xml:space="preserve"> “</w:t>
      </w:r>
      <w:hyperlink r:id="rId13" w:history="1">
        <w:r>
          <w:rPr>
            <w:rStyle w:val="Hyperlink"/>
            <w:color w:val="4472C4"/>
          </w:rPr>
          <w:t>Perpetrators of Sexual Violence: Statistics</w:t>
        </w:r>
      </w:hyperlink>
      <w:r>
        <w:t xml:space="preserve">,” </w:t>
      </w:r>
      <w:r w:rsidRPr="00F839F1">
        <w:t>Rape, Abuse &amp; Incest National Network (RAINN)</w:t>
      </w:r>
      <w:r>
        <w:t xml:space="preserve">; </w:t>
      </w:r>
      <w:bookmarkStart w:id="2" w:name="_Hlk43460984"/>
      <w:r>
        <w:t>“</w:t>
      </w:r>
      <w:hyperlink r:id="rId14" w:history="1">
        <w:r>
          <w:rPr>
            <w:rStyle w:val="Hyperlink"/>
            <w:color w:val="4472C4"/>
          </w:rPr>
          <w:t>Non-Stranger Sexual Assault</w:t>
        </w:r>
      </w:hyperlink>
      <w:r>
        <w:t>,” College of Saint Benedict–Saint John’s University, Counseling &amp; Health Promotion &amp; CSB Health Services</w:t>
      </w:r>
      <w:bookmarkEnd w:id="2"/>
      <w:r>
        <w:t xml:space="preserve">; </w:t>
      </w:r>
      <w:bookmarkStart w:id="3" w:name="_Hlk43460905"/>
      <w:r w:rsidRPr="00303606">
        <w:t>“</w:t>
      </w:r>
      <w:hyperlink r:id="rId15" w:history="1">
        <w:r w:rsidRPr="00EE1085">
          <w:rPr>
            <w:rStyle w:val="Hyperlink"/>
            <w:color w:val="4472C4"/>
          </w:rPr>
          <w:t>The Neurobiology of Sexual Assault: Implications for Law Enforcement, Prosecution, and Victim Advocacy</w:t>
        </w:r>
      </w:hyperlink>
      <w:r w:rsidRPr="00303606">
        <w:t>,”</w:t>
      </w:r>
      <w:r>
        <w:t xml:space="preserve"> National Institute of Justice</w:t>
      </w:r>
      <w:bookmarkEnd w:id="3"/>
      <w:r>
        <w:t xml:space="preserve">, December 1, 2012, video, </w:t>
      </w:r>
      <w:r w:rsidRPr="00D60685">
        <w:t>1:35:16</w:t>
      </w:r>
      <w:r>
        <w:t xml:space="preserve">; </w:t>
      </w:r>
      <w:r w:rsidRPr="00E76255">
        <w:rPr>
          <w:rFonts w:eastAsia="Yu Mincho"/>
        </w:rPr>
        <w:t>“</w:t>
      </w:r>
      <w:hyperlink r:id="rId16" w:history="1">
        <w:r w:rsidRPr="00E76255">
          <w:rPr>
            <w:rFonts w:eastAsia="Yu Mincho"/>
            <w:color w:val="4472C4"/>
            <w:u w:val="single"/>
          </w:rPr>
          <w:t>Statistics</w:t>
        </w:r>
      </w:hyperlink>
      <w:r w:rsidRPr="00E76255">
        <w:rPr>
          <w:rFonts w:eastAsia="Yu Mincho"/>
        </w:rPr>
        <w:t>,” National Coalition Against Domestic Violence; “</w:t>
      </w:r>
      <w:hyperlink r:id="rId17" w:history="1">
        <w:r w:rsidRPr="00E76255">
          <w:rPr>
            <w:rFonts w:eastAsia="Yu Mincho"/>
            <w:color w:val="4472C4"/>
            <w:u w:val="single"/>
          </w:rPr>
          <w:t>Fact Sheet: Strangulation &amp; Sexual Violence</w:t>
        </w:r>
      </w:hyperlink>
      <w:r w:rsidRPr="00E76255">
        <w:rPr>
          <w:rFonts w:eastAsia="Yu Mincho"/>
        </w:rPr>
        <w:t>,” Pennsylvania Coalition Against Rape (PCAR); Allie Phillips, “</w:t>
      </w:r>
      <w:hyperlink r:id="rId18" w:history="1">
        <w:r w:rsidRPr="00E76255">
          <w:rPr>
            <w:rFonts w:eastAsia="Yu Mincho"/>
            <w:color w:val="4472C4"/>
            <w:u w:val="single"/>
          </w:rPr>
          <w:t>Domestic Violence and Co-occurrence with Child Abuse and Neglect</w:t>
        </w:r>
      </w:hyperlink>
      <w:r w:rsidRPr="00E76255">
        <w:rPr>
          <w:rFonts w:eastAsia="Yu Mincho"/>
        </w:rPr>
        <w:t>,” Prevent Child Abuse America</w:t>
      </w:r>
      <w:r>
        <w:rPr>
          <w:rFonts w:eastAsia="Yu Mincho"/>
        </w:rPr>
        <w:t xml:space="preserve">, </w:t>
      </w:r>
      <w:r w:rsidRPr="0075494E">
        <w:rPr>
          <w:rFonts w:eastAsia="Yu Mincho"/>
        </w:rPr>
        <w:t>Resolution 11.14.02</w:t>
      </w:r>
      <w:r w:rsidRPr="00E76255">
        <w:rPr>
          <w:rFonts w:eastAsia="Yu Mincho"/>
        </w:rPr>
        <w:t xml:space="preserve">; </w:t>
      </w:r>
      <w:r>
        <w:rPr>
          <w:rFonts w:eastAsia="Yu Mincho"/>
        </w:rPr>
        <w:t xml:space="preserve">Allie Phillips, </w:t>
      </w:r>
      <w:hyperlink r:id="rId19" w:history="1">
        <w:r w:rsidRPr="00E76255">
          <w:rPr>
            <w:rFonts w:eastAsia="Yu Mincho"/>
            <w:i/>
            <w:iCs/>
            <w:color w:val="4472C4"/>
            <w:u w:val="single"/>
          </w:rPr>
          <w:t>Understanding the Link between Violence to Animals and People: A Guidebook for Criminal Justice Professionals</w:t>
        </w:r>
      </w:hyperlink>
      <w:r w:rsidRPr="00E76255">
        <w:rPr>
          <w:rFonts w:eastAsia="Yu Mincho"/>
        </w:rPr>
        <w:t xml:space="preserve"> (Alexandria, VA: National District Attorneys Association, 2014), 7; </w:t>
      </w:r>
      <w:hyperlink r:id="rId20" w:history="1">
        <w:r>
          <w:rPr>
            <w:rFonts w:eastAsia="Yu Mincho"/>
            <w:i/>
            <w:iCs/>
            <w:color w:val="4472C4"/>
            <w:u w:val="single"/>
          </w:rPr>
          <w:t>Sexual Assault Incident Reports</w:t>
        </w:r>
      </w:hyperlink>
      <w:r>
        <w:rPr>
          <w:rFonts w:eastAsia="Yu Mincho"/>
        </w:rPr>
        <w:t xml:space="preserve">; </w:t>
      </w:r>
      <w:r>
        <w:t xml:space="preserve">Lovell, Butcher, and Flannery, </w:t>
      </w:r>
      <w:hyperlink r:id="rId21" w:history="1">
        <w:r w:rsidRPr="002751F3">
          <w:rPr>
            <w:rStyle w:val="Hyperlink"/>
            <w:i/>
            <w:iCs/>
            <w:color w:val="4472C4"/>
          </w:rPr>
          <w:t>Cuyahoga County Sexual Assault Kit Pilot Project (SAK)</w:t>
        </w:r>
      </w:hyperlink>
      <w:r>
        <w:t xml:space="preserve">, 2. </w:t>
      </w:r>
    </w:p>
  </w:endnote>
  <w:endnote w:id="14">
    <w:p w14:paraId="0F3A50CA" w14:textId="4D261DF1" w:rsidR="00D93A66" w:rsidRDefault="00D93A66">
      <w:pPr>
        <w:pStyle w:val="EndnoteText"/>
      </w:pPr>
      <w:r>
        <w:rPr>
          <w:rStyle w:val="EndnoteReference"/>
        </w:rPr>
        <w:endnoteRef/>
      </w:r>
      <w:r>
        <w:t xml:space="preserve"> Lovell, Butcher, and Flannery, </w:t>
      </w:r>
      <w:hyperlink r:id="rId22" w:history="1">
        <w:r w:rsidRPr="000704F9">
          <w:rPr>
            <w:rStyle w:val="Hyperlink"/>
            <w:i/>
            <w:iCs/>
            <w:color w:val="4472C4"/>
          </w:rPr>
          <w:t>Cuyahoga County Sexual Assault Kit Pilot Project (SAK)</w:t>
        </w:r>
      </w:hyperlink>
      <w:r w:rsidRPr="000704F9">
        <w:rPr>
          <w:rStyle w:val="Hyperlink"/>
          <w:color w:val="auto"/>
          <w:u w:val="none"/>
        </w:rPr>
        <w:t>.</w:t>
      </w:r>
    </w:p>
  </w:endnote>
  <w:endnote w:id="15">
    <w:p w14:paraId="2DCBD36B" w14:textId="77777777" w:rsidR="00D93A66" w:rsidRDefault="00D93A66" w:rsidP="002751F3">
      <w:pPr>
        <w:pStyle w:val="EndnoteText"/>
      </w:pPr>
      <w:r>
        <w:rPr>
          <w:rStyle w:val="EndnoteReference"/>
        </w:rPr>
        <w:endnoteRef/>
      </w:r>
      <w:r>
        <w:t xml:space="preserve"> Sharon Smith et al., </w:t>
      </w:r>
      <w:hyperlink r:id="rId23" w:history="1">
        <w:r w:rsidRPr="002751F3">
          <w:rPr>
            <w:rStyle w:val="Hyperlink"/>
            <w:i/>
            <w:iCs/>
            <w:color w:val="4472C4"/>
          </w:rPr>
          <w:t>The National Intimate Partner and Sexual Violence Survey: 2015 Data Brief – Updated Release</w:t>
        </w:r>
      </w:hyperlink>
      <w:r>
        <w:t xml:space="preserve"> (Atlanta, GA: National Center for Injury Prevention and Control, Centers for Disease Control and Prevention, 2018), 8-9.</w:t>
      </w:r>
    </w:p>
  </w:endnote>
  <w:endnote w:id="16">
    <w:p w14:paraId="7F7A70AE" w14:textId="77777777" w:rsidR="00D93A66" w:rsidRDefault="00D93A66" w:rsidP="002751F3">
      <w:pPr>
        <w:pStyle w:val="EndnoteText"/>
      </w:pPr>
      <w:r>
        <w:rPr>
          <w:rStyle w:val="EndnoteReference"/>
        </w:rPr>
        <w:endnoteRef/>
      </w:r>
      <w:r>
        <w:t xml:space="preserve"> Cheryl B. Preston, “</w:t>
      </w:r>
      <w:hyperlink r:id="rId24" w:history="1">
        <w:r>
          <w:rPr>
            <w:rStyle w:val="Hyperlink"/>
            <w:color w:val="4472C4"/>
          </w:rPr>
          <w:t>Significant Bits and Pieces: Learning from Fashion Magazines about Violence against Women</w:t>
        </w:r>
      </w:hyperlink>
      <w:r w:rsidRPr="009E5E0A">
        <w:t>,</w:t>
      </w:r>
      <w:r>
        <w:t xml:space="preserve">” </w:t>
      </w:r>
      <w:r w:rsidRPr="009E5E0A">
        <w:rPr>
          <w:i/>
          <w:iCs/>
        </w:rPr>
        <w:t>UCLA Women’s Law Journal</w:t>
      </w:r>
      <w:r>
        <w:t xml:space="preserve"> 9, no. 1 (1998): 59–71.</w:t>
      </w:r>
    </w:p>
  </w:endnote>
  <w:endnote w:id="17">
    <w:p w14:paraId="1741C7FD" w14:textId="77777777" w:rsidR="00D93A66" w:rsidRPr="00D02342" w:rsidRDefault="00D93A66" w:rsidP="002751F3">
      <w:pPr>
        <w:pStyle w:val="EndnoteText"/>
      </w:pPr>
      <w:r>
        <w:rPr>
          <w:rStyle w:val="EndnoteReference"/>
        </w:rPr>
        <w:endnoteRef/>
      </w:r>
      <w:r>
        <w:t xml:space="preserve"> </w:t>
      </w:r>
      <w:hyperlink r:id="rId25" w:history="1">
        <w:r w:rsidRPr="002751F3">
          <w:rPr>
            <w:rStyle w:val="Hyperlink"/>
            <w:i/>
            <w:iCs/>
            <w:color w:val="4472C4"/>
          </w:rPr>
          <w:t>Sexual Assault Response Policy and Training Content Guidelines</w:t>
        </w:r>
      </w:hyperlink>
      <w:r>
        <w:t>, 29.</w:t>
      </w:r>
    </w:p>
  </w:endnote>
  <w:endnote w:id="18">
    <w:p w14:paraId="51A1E34A" w14:textId="77777777" w:rsidR="00D93A66" w:rsidRDefault="00D93A66" w:rsidP="002751F3">
      <w:pPr>
        <w:pStyle w:val="EndnoteText"/>
      </w:pPr>
      <w:r>
        <w:rPr>
          <w:rStyle w:val="EndnoteReference"/>
        </w:rPr>
        <w:endnoteRef/>
      </w:r>
      <w:r>
        <w:t xml:space="preserve"> </w:t>
      </w:r>
      <w:hyperlink r:id="rId26" w:history="1">
        <w:r w:rsidRPr="002751F3">
          <w:rPr>
            <w:rStyle w:val="Hyperlink"/>
            <w:i/>
            <w:iCs/>
            <w:color w:val="4472C4"/>
          </w:rPr>
          <w:t>Sexual Assault Incident Reports</w:t>
        </w:r>
      </w:hyperlink>
      <w:r w:rsidRPr="00C80697">
        <w:rPr>
          <w:rStyle w:val="Hyperlink"/>
          <w:color w:val="auto"/>
          <w:u w:val="none"/>
        </w:rPr>
        <w:t>,</w:t>
      </w:r>
      <w:r w:rsidRPr="00C80697">
        <w:t xml:space="preserve"> </w:t>
      </w:r>
      <w:r>
        <w:t>8.</w:t>
      </w:r>
    </w:p>
  </w:endnote>
  <w:endnote w:id="19">
    <w:p w14:paraId="4A99786E" w14:textId="77777777" w:rsidR="00D93A66" w:rsidRPr="006C5B3B" w:rsidRDefault="00D93A66" w:rsidP="002751F3">
      <w:pPr>
        <w:pStyle w:val="EndnoteText"/>
      </w:pPr>
      <w:r>
        <w:rPr>
          <w:rStyle w:val="EndnoteReference"/>
        </w:rPr>
        <w:endnoteRef/>
      </w:r>
      <w:r>
        <w:t xml:space="preserve"> </w:t>
      </w:r>
      <w:hyperlink r:id="rId27" w:history="1">
        <w:r w:rsidRPr="002751F3">
          <w:rPr>
            <w:rStyle w:val="Hyperlink"/>
            <w:i/>
            <w:iCs/>
            <w:color w:val="4472C4"/>
          </w:rPr>
          <w:t>Sexual Assault Incident Reports</w:t>
        </w:r>
      </w:hyperlink>
      <w:r>
        <w:t xml:space="preserve">, 8; </w:t>
      </w:r>
      <w:hyperlink r:id="rId28" w:history="1">
        <w:r w:rsidRPr="00AF64FD">
          <w:rPr>
            <w:rFonts w:eastAsia="Yu Mincho"/>
            <w:i/>
            <w:iCs/>
            <w:color w:val="4472C4"/>
            <w:u w:val="single"/>
          </w:rPr>
          <w:t>Sexual Violence in Communities of Color</w:t>
        </w:r>
      </w:hyperlink>
      <w:r w:rsidRPr="00AF64FD">
        <w:rPr>
          <w:rFonts w:eastAsia="Yu Mincho"/>
        </w:rPr>
        <w:t xml:space="preserve"> (</w:t>
      </w:r>
      <w:bookmarkStart w:id="4" w:name="_Hlk48137995"/>
      <w:r w:rsidRPr="00AF64FD">
        <w:rPr>
          <w:rFonts w:eastAsia="Yu Mincho"/>
        </w:rPr>
        <w:t>Harrisburg, PA: The Women of Color Network, Inc., 2016)</w:t>
      </w:r>
      <w:bookmarkEnd w:id="4"/>
      <w:r w:rsidRPr="00AF64FD">
        <w:rPr>
          <w:rFonts w:eastAsia="Yu Mincho"/>
        </w:rPr>
        <w:t xml:space="preserve">; </w:t>
      </w:r>
      <w:hyperlink r:id="rId29" w:history="1">
        <w:r w:rsidRPr="002751F3">
          <w:rPr>
            <w:rStyle w:val="Hyperlink"/>
            <w:rFonts w:eastAsia="Yu Mincho"/>
            <w:i/>
            <w:iCs/>
            <w:color w:val="4472C4"/>
          </w:rPr>
          <w:t>Violence in LGBTQ Communities of Color</w:t>
        </w:r>
      </w:hyperlink>
      <w:r w:rsidRPr="00AF64FD">
        <w:rPr>
          <w:rFonts w:eastAsia="Yu Mincho"/>
        </w:rPr>
        <w:t xml:space="preserve"> (Harrisburg, PA: The Women of Color Network, 2016).</w:t>
      </w:r>
    </w:p>
  </w:endnote>
  <w:endnote w:id="20">
    <w:p w14:paraId="7CADF909" w14:textId="77777777" w:rsidR="00D93A66" w:rsidRDefault="00D93A66" w:rsidP="002751F3">
      <w:pPr>
        <w:pStyle w:val="EndnoteText"/>
      </w:pPr>
      <w:r>
        <w:rPr>
          <w:rStyle w:val="EndnoteReference"/>
        </w:rPr>
        <w:endnoteRef/>
      </w:r>
      <w:r>
        <w:t xml:space="preserve"> </w:t>
      </w:r>
      <w:hyperlink r:id="rId30" w:history="1">
        <w:r w:rsidRPr="002751F3">
          <w:rPr>
            <w:rStyle w:val="Hyperlink"/>
            <w:i/>
            <w:iCs/>
            <w:color w:val="4472C4"/>
          </w:rPr>
          <w:t>Sexual Assault Incident Reports</w:t>
        </w:r>
      </w:hyperlink>
      <w:r>
        <w:t>, 7.</w:t>
      </w:r>
    </w:p>
  </w:endnote>
  <w:endnote w:id="21">
    <w:p w14:paraId="3937CFBF" w14:textId="77777777" w:rsidR="00D93A66" w:rsidRPr="006C5B3B" w:rsidRDefault="00D93A66" w:rsidP="002751F3">
      <w:pPr>
        <w:pStyle w:val="EndnoteText"/>
      </w:pPr>
      <w:r>
        <w:rPr>
          <w:rStyle w:val="EndnoteReference"/>
        </w:rPr>
        <w:endnoteRef/>
      </w:r>
      <w:r>
        <w:t xml:space="preserve"> Smith et al., </w:t>
      </w:r>
      <w:hyperlink r:id="rId31" w:history="1">
        <w:r w:rsidRPr="00B81241">
          <w:rPr>
            <w:rStyle w:val="Hyperlink"/>
            <w:i/>
            <w:iCs/>
            <w:color w:val="4472C4"/>
          </w:rPr>
          <w:t>The National Intimate Partner and Sexual Violence Survey: 2015 Data Brief – Updated Release</w:t>
        </w:r>
      </w:hyperlink>
      <w:r>
        <w:t xml:space="preserve">, 2; </w:t>
      </w:r>
      <w:r w:rsidRPr="000B20E7">
        <w:t>David Lisak and Paul Miller, “</w:t>
      </w:r>
      <w:hyperlink r:id="rId32" w:history="1">
        <w:r w:rsidRPr="00B81241">
          <w:rPr>
            <w:rStyle w:val="Hyperlink"/>
            <w:color w:val="4472C4"/>
          </w:rPr>
          <w:t>Repeat Rape and Multiple Offending Among Undetected Rapists</w:t>
        </w:r>
      </w:hyperlink>
      <w:r w:rsidRPr="000B20E7">
        <w:t>,</w:t>
      </w:r>
      <w:r>
        <w:t>”</w:t>
      </w:r>
      <w:r w:rsidRPr="000B20E7">
        <w:t xml:space="preserve"> </w:t>
      </w:r>
      <w:r w:rsidRPr="000B20E7">
        <w:rPr>
          <w:i/>
          <w:iCs/>
        </w:rPr>
        <w:t>Violence and Victims</w:t>
      </w:r>
      <w:r>
        <w:t xml:space="preserve"> </w:t>
      </w:r>
      <w:r w:rsidRPr="000B20E7">
        <w:t xml:space="preserve">17, </w:t>
      </w:r>
      <w:r>
        <w:t>n</w:t>
      </w:r>
      <w:r w:rsidRPr="000B20E7">
        <w:t xml:space="preserve">o.1 </w:t>
      </w:r>
      <w:r>
        <w:t>(</w:t>
      </w:r>
      <w:r w:rsidRPr="000B20E7">
        <w:t>2002</w:t>
      </w:r>
      <w:r>
        <w:t xml:space="preserve">): 73–84; </w:t>
      </w:r>
      <w:r w:rsidRPr="00AF64FD">
        <w:t xml:space="preserve">Antonia Abbey, </w:t>
      </w:r>
      <w:hyperlink r:id="rId33" w:history="1">
        <w:r w:rsidRPr="002751F3">
          <w:rPr>
            <w:rStyle w:val="Hyperlink"/>
            <w:i/>
            <w:iCs/>
            <w:color w:val="4472C4"/>
          </w:rPr>
          <w:t>Alcohol-Related Sexual Assault: A Common Problem among College Students</w:t>
        </w:r>
      </w:hyperlink>
      <w:r w:rsidRPr="00AF64FD">
        <w:t>, J</w:t>
      </w:r>
      <w:r>
        <w:t>ournal of</w:t>
      </w:r>
      <w:r w:rsidRPr="00AF64FD">
        <w:t xml:space="preserve"> Stud</w:t>
      </w:r>
      <w:r>
        <w:t>ies on</w:t>
      </w:r>
      <w:r w:rsidRPr="00AF64FD">
        <w:t xml:space="preserve"> Alcohol</w:t>
      </w:r>
      <w:r>
        <w:t>,</w:t>
      </w:r>
      <w:r w:rsidRPr="00AF64FD">
        <w:t xml:space="preserve"> Suppl.</w:t>
      </w:r>
      <w:r>
        <w:t xml:space="preserve"> 14</w:t>
      </w:r>
      <w:r w:rsidRPr="00AF64FD">
        <w:t xml:space="preserve"> </w:t>
      </w:r>
      <w:r>
        <w:t xml:space="preserve">(March </w:t>
      </w:r>
      <w:r w:rsidRPr="00AF64FD">
        <w:t>2002): 118–128.</w:t>
      </w:r>
    </w:p>
  </w:endnote>
  <w:endnote w:id="22">
    <w:p w14:paraId="47D71C4C" w14:textId="515EB9E6" w:rsidR="00D93A66" w:rsidRDefault="00D93A66">
      <w:pPr>
        <w:pStyle w:val="EndnoteText"/>
      </w:pPr>
      <w:r>
        <w:rPr>
          <w:rStyle w:val="EndnoteReference"/>
        </w:rPr>
        <w:endnoteRef/>
      </w:r>
      <w:r>
        <w:t xml:space="preserve"> Long, Whitman-Barr, and Kristiansson, </w:t>
      </w:r>
      <w:hyperlink r:id="rId34" w:history="1">
        <w:r>
          <w:rPr>
            <w:rStyle w:val="Hyperlink"/>
            <w:i/>
            <w:iCs/>
            <w:color w:val="4472C4"/>
          </w:rPr>
          <w:t>Alcohol- and Drug-Facilitated Sexual Assault</w:t>
        </w:r>
      </w:hyperlink>
      <w:r>
        <w:rPr>
          <w:i/>
          <w:iCs/>
          <w:color w:val="4472C4"/>
        </w:rPr>
        <w:t>;</w:t>
      </w:r>
      <w:r w:rsidRPr="00D11DB5">
        <w:t xml:space="preserve"> </w:t>
      </w:r>
      <w:r>
        <w:t xml:space="preserve">Kimberly Lonsway and Joanne Archambault, </w:t>
      </w:r>
      <w:bookmarkStart w:id="5" w:name="_Hlk48667243"/>
      <w:r w:rsidRPr="00D11DB5">
        <w:fldChar w:fldCharType="begin"/>
      </w:r>
      <w:r>
        <w:instrText xml:space="preserve"> HYPERLINK "https://www.evawintl.org/Library/DocumentLibraryHandler.ashx?id=40" </w:instrText>
      </w:r>
      <w:r w:rsidRPr="00D11DB5">
        <w:fldChar w:fldCharType="separate"/>
      </w:r>
      <w:r w:rsidRPr="00D11DB5">
        <w:rPr>
          <w:rStyle w:val="Hyperlink"/>
          <w:i/>
          <w:iCs/>
          <w:color w:val="4472C4"/>
        </w:rPr>
        <w:t>Preliminary Investigation: Guidelines for First Responders</w:t>
      </w:r>
      <w:r w:rsidRPr="00D11DB5">
        <w:rPr>
          <w:rStyle w:val="Hyperlink"/>
          <w:i/>
          <w:iCs/>
          <w:color w:val="4472C4"/>
        </w:rPr>
        <w:fldChar w:fldCharType="end"/>
      </w:r>
      <w:r>
        <w:t xml:space="preserve"> </w:t>
      </w:r>
      <w:bookmarkEnd w:id="5"/>
      <w:r>
        <w:t>(Washington, DC: EVAWI, 2019), 37.</w:t>
      </w:r>
    </w:p>
  </w:endnote>
  <w:endnote w:id="23">
    <w:p w14:paraId="18659BB9" w14:textId="32FDD24F" w:rsidR="00D93A66" w:rsidRPr="00631C58" w:rsidRDefault="00D93A66" w:rsidP="00631C58">
      <w:pPr>
        <w:pStyle w:val="EndnoteText"/>
      </w:pPr>
      <w:r>
        <w:rPr>
          <w:rStyle w:val="EndnoteReference"/>
        </w:rPr>
        <w:endnoteRef/>
      </w:r>
      <w:r>
        <w:t xml:space="preserve"> Sharon G. Smith, Xinjian Zhang, Kathleen C. Basile, Melissa T. Merrick, Jing Wang, Marcie-jo Kresnow, and Jieru Chen, </w:t>
      </w:r>
      <w:hyperlink r:id="rId35" w:history="1">
        <w:r w:rsidRPr="00B81241">
          <w:rPr>
            <w:rStyle w:val="Hyperlink"/>
            <w:i/>
            <w:iCs/>
            <w:color w:val="4472C4"/>
          </w:rPr>
          <w:t>The National Intimate Partner and Sexual Violence Survey: 2015 Data Brief – Updated Release</w:t>
        </w:r>
      </w:hyperlink>
      <w:r>
        <w:t xml:space="preserve"> (Washington, DC: </w:t>
      </w:r>
      <w:r w:rsidRPr="00631C58">
        <w:t>Centers for Disease Control and Prevention</w:t>
      </w:r>
      <w:r>
        <w:t>, 2018), 2.</w:t>
      </w:r>
    </w:p>
  </w:endnote>
  <w:endnote w:id="24">
    <w:p w14:paraId="343A352A" w14:textId="6A98EBEF" w:rsidR="00D93A66" w:rsidRPr="000B20E7" w:rsidRDefault="00D93A66" w:rsidP="000B20E7">
      <w:pPr>
        <w:pStyle w:val="EndnoteText"/>
      </w:pPr>
      <w:r w:rsidRPr="000B20E7">
        <w:rPr>
          <w:rStyle w:val="EndnoteReference"/>
        </w:rPr>
        <w:endnoteRef/>
      </w:r>
      <w:r w:rsidRPr="000B20E7">
        <w:t xml:space="preserve"> David Lisak and Paul Miller, “</w:t>
      </w:r>
      <w:hyperlink r:id="rId36" w:history="1">
        <w:r w:rsidRPr="00B81241">
          <w:rPr>
            <w:rStyle w:val="Hyperlink"/>
            <w:color w:val="4472C4"/>
          </w:rPr>
          <w:t>Repeat Rape and Multiple Offending Among Undetected Rapists</w:t>
        </w:r>
      </w:hyperlink>
      <w:r w:rsidRPr="000B20E7">
        <w:t xml:space="preserve">”, </w:t>
      </w:r>
      <w:r w:rsidRPr="000B20E7">
        <w:rPr>
          <w:i/>
          <w:iCs/>
        </w:rPr>
        <w:t>Violence and Victims</w:t>
      </w:r>
      <w:r w:rsidRPr="000B20E7">
        <w:t>,</w:t>
      </w:r>
      <w:r>
        <w:t xml:space="preserve"> </w:t>
      </w:r>
      <w:r w:rsidRPr="000B20E7">
        <w:t xml:space="preserve">17, No.1 </w:t>
      </w:r>
      <w:r>
        <w:t>(</w:t>
      </w:r>
      <w:r w:rsidRPr="000B20E7">
        <w:t>2002</w:t>
      </w:r>
      <w:r>
        <w:t>): 73-84, accessed July 15, 2020.</w:t>
      </w:r>
    </w:p>
  </w:endnote>
  <w:endnote w:id="25">
    <w:p w14:paraId="17BA638D" w14:textId="2391D531" w:rsidR="00D93A66" w:rsidRPr="00862DEE" w:rsidRDefault="00D93A66">
      <w:pPr>
        <w:pStyle w:val="EndnoteText"/>
        <w:rPr>
          <w:rFonts w:ascii="Calibri" w:hAnsi="Calibri" w:cs="Calibri"/>
        </w:rPr>
      </w:pPr>
      <w:r w:rsidRPr="00862DEE">
        <w:rPr>
          <w:rStyle w:val="EndnoteReference"/>
          <w:rFonts w:ascii="Calibri" w:hAnsi="Calibri" w:cs="Calibri"/>
        </w:rPr>
        <w:endnoteRef/>
      </w:r>
      <w:r w:rsidRPr="00862DEE">
        <w:rPr>
          <w:rFonts w:ascii="Calibri" w:hAnsi="Calibri" w:cs="Calibri"/>
        </w:rPr>
        <w:t xml:space="preserve"> </w:t>
      </w:r>
      <w:r w:rsidRPr="00AB051A">
        <w:rPr>
          <w:rFonts w:ascii="Calibri" w:hAnsi="Calibri" w:cs="Calibri"/>
        </w:rPr>
        <w:t xml:space="preserve">Antonia Abbey, </w:t>
      </w:r>
      <w:hyperlink r:id="rId37" w:history="1">
        <w:r w:rsidRPr="00AB051A">
          <w:rPr>
            <w:rFonts w:ascii="Calibri" w:hAnsi="Calibri" w:cs="Calibri"/>
            <w:i/>
            <w:iCs/>
            <w:color w:val="4472C4"/>
            <w:u w:val="single"/>
          </w:rPr>
          <w:t>Alcohol-Related Sexual Assault: A Common Problem among College Students</w:t>
        </w:r>
      </w:hyperlink>
      <w:r w:rsidRPr="00AB051A">
        <w:rPr>
          <w:rFonts w:ascii="Calibri" w:hAnsi="Calibri" w:cs="Calibri"/>
        </w:rPr>
        <w:t>, J Stud Alcohol Suppl. 2002 Mar; (14): 118–128.</w:t>
      </w:r>
      <w:r>
        <w:rPr>
          <w:rFonts w:ascii="Calibri" w:hAnsi="Calibri" w:cs="Calibri"/>
        </w:rPr>
        <w:t xml:space="preserve"> </w:t>
      </w:r>
    </w:p>
  </w:endnote>
  <w:endnote w:id="26">
    <w:p w14:paraId="71D07B1E" w14:textId="6411BE96" w:rsidR="00D93A66" w:rsidRDefault="00D93A66">
      <w:pPr>
        <w:pStyle w:val="EndnoteText"/>
      </w:pPr>
      <w:r>
        <w:rPr>
          <w:rStyle w:val="EndnoteReference"/>
        </w:rPr>
        <w:endnoteRef/>
      </w:r>
      <w:r>
        <w:t xml:space="preserve"> “</w:t>
      </w:r>
      <w:hyperlink r:id="rId38" w:history="1">
        <w:r w:rsidRPr="00CE40A9">
          <w:rPr>
            <w:rStyle w:val="Hyperlink"/>
            <w:color w:val="4472C4"/>
          </w:rPr>
          <w:t>So You Want to Talk About Consent</w:t>
        </w:r>
      </w:hyperlink>
      <w:r>
        <w:t>,” soyouwanttotalkabout, Instagram post, July 8, 2020.</w:t>
      </w:r>
    </w:p>
  </w:endnote>
  <w:endnote w:id="27">
    <w:p w14:paraId="75E17CFE" w14:textId="1AFC9EBE" w:rsidR="00D93A66" w:rsidRPr="00CC4C41" w:rsidRDefault="00D93A66">
      <w:pPr>
        <w:pStyle w:val="EndnoteText"/>
      </w:pPr>
      <w:r>
        <w:rPr>
          <w:rStyle w:val="EndnoteReference"/>
        </w:rPr>
        <w:endnoteRef/>
      </w:r>
      <w:r>
        <w:t xml:space="preserve"> </w:t>
      </w:r>
      <w:hyperlink r:id="rId39" w:history="1">
        <w:r w:rsidRPr="004E765E">
          <w:rPr>
            <w:rStyle w:val="Hyperlink"/>
            <w:i/>
            <w:iCs/>
            <w:color w:val="4472C4"/>
          </w:rPr>
          <w:t>Sexual Assault Response Policy and Training Content Guidelines</w:t>
        </w:r>
      </w:hyperlink>
      <w:r>
        <w:t>, (Alexandria, VA: International Association of Chiefs of Police (IACP), 2017), 19-20</w:t>
      </w:r>
      <w:r>
        <w:rPr>
          <w:rStyle w:val="Hyperlink"/>
          <w:color w:val="auto"/>
          <w:u w:val="none"/>
        </w:rPr>
        <w:t>; Fanelli, “</w:t>
      </w:r>
      <w:hyperlink r:id="rId40" w:history="1">
        <w:r w:rsidRPr="00C22B86">
          <w:rPr>
            <w:rStyle w:val="Hyperlink"/>
            <w:color w:val="4472C4" w:themeColor="accent1"/>
          </w:rPr>
          <w:t>Drug and Alcohol Facilitated Sexual Assault (DFSB)</w:t>
        </w:r>
      </w:hyperlink>
      <w:r>
        <w:rPr>
          <w:rStyle w:val="Hyperlink"/>
          <w:color w:val="auto"/>
          <w:u w:val="none"/>
        </w:rPr>
        <w:t>”</w:t>
      </w:r>
      <w:r w:rsidR="00C22B86">
        <w:rPr>
          <w:rStyle w:val="Hyperlink"/>
          <w:color w:val="auto"/>
          <w:u w:val="none"/>
        </w:rPr>
        <w:t>.</w:t>
      </w:r>
    </w:p>
  </w:endnote>
  <w:endnote w:id="28">
    <w:p w14:paraId="469DE549" w14:textId="306A524E" w:rsidR="00D93A66" w:rsidRDefault="00D93A66">
      <w:pPr>
        <w:pStyle w:val="EndnoteText"/>
      </w:pPr>
      <w:r>
        <w:rPr>
          <w:rStyle w:val="EndnoteReference"/>
        </w:rPr>
        <w:endnoteRef/>
      </w:r>
      <w:r>
        <w:t xml:space="preserve"> </w:t>
      </w:r>
      <w:hyperlink r:id="rId41" w:history="1">
        <w:r w:rsidRPr="00626641">
          <w:rPr>
            <w:rStyle w:val="Hyperlink"/>
            <w:i/>
            <w:iCs/>
            <w:color w:val="4472C4"/>
          </w:rPr>
          <w:t>Sexual Assault Response Policy and Training Content Guidelines</w:t>
        </w:r>
      </w:hyperlink>
      <w:r>
        <w:t>, IACP, 36.</w:t>
      </w:r>
    </w:p>
  </w:endnote>
  <w:endnote w:id="29">
    <w:p w14:paraId="20B582C4" w14:textId="60817ED4" w:rsidR="00D93A66" w:rsidRDefault="00D93A66">
      <w:pPr>
        <w:pStyle w:val="EndnoteText"/>
      </w:pPr>
      <w:r>
        <w:rPr>
          <w:rStyle w:val="EndnoteReference"/>
        </w:rPr>
        <w:endnoteRef/>
      </w:r>
      <w:r>
        <w:t xml:space="preserve"> Fanelli, </w:t>
      </w:r>
      <w:r>
        <w:rPr>
          <w:rStyle w:val="Hyperlink"/>
          <w:color w:val="auto"/>
          <w:u w:val="none"/>
        </w:rPr>
        <w:t>“</w:t>
      </w:r>
      <w:hyperlink r:id="rId42" w:history="1">
        <w:r w:rsidRPr="00C22B86">
          <w:rPr>
            <w:rStyle w:val="Hyperlink"/>
            <w:color w:val="4472C4" w:themeColor="accent1"/>
          </w:rPr>
          <w:t>Drug and Alcohol Facilitated Sexual Assault (DFSB)</w:t>
        </w:r>
      </w:hyperlink>
      <w:r>
        <w:rPr>
          <w:rStyle w:val="Hyperlink"/>
          <w:color w:val="auto"/>
          <w:u w:val="none"/>
        </w:rPr>
        <w:t>”;</w:t>
      </w:r>
      <w:r w:rsidRPr="00747572">
        <w:t xml:space="preserve"> </w:t>
      </w:r>
      <w:r>
        <w:t xml:space="preserve">Lonsway and Archambault, </w:t>
      </w:r>
      <w:hyperlink r:id="rId43" w:history="1">
        <w:r w:rsidRPr="00D11DB5">
          <w:rPr>
            <w:rStyle w:val="Hyperlink"/>
            <w:i/>
            <w:iCs/>
            <w:color w:val="4472C4"/>
          </w:rPr>
          <w:t>Preliminary Investigation: Guidelines for First Responders</w:t>
        </w:r>
      </w:hyperlink>
      <w:r w:rsidRPr="00747572">
        <w:rPr>
          <w:rStyle w:val="Hyperlink"/>
          <w:color w:val="auto"/>
          <w:u w:val="none"/>
        </w:rPr>
        <w:t>, 39.</w:t>
      </w:r>
    </w:p>
  </w:endnote>
  <w:endnote w:id="30">
    <w:p w14:paraId="2B80E9FE" w14:textId="0BC93B7F" w:rsidR="00D93A66" w:rsidRDefault="00D93A66">
      <w:pPr>
        <w:pStyle w:val="EndnoteText"/>
      </w:pPr>
      <w:r>
        <w:rPr>
          <w:rStyle w:val="EndnoteReference"/>
        </w:rPr>
        <w:endnoteRef/>
      </w:r>
      <w:r>
        <w:t xml:space="preserve"> Fanelli, </w:t>
      </w:r>
      <w:r>
        <w:rPr>
          <w:rStyle w:val="Hyperlink"/>
          <w:color w:val="auto"/>
          <w:u w:val="none"/>
        </w:rPr>
        <w:t>“</w:t>
      </w:r>
      <w:hyperlink r:id="rId44" w:history="1">
        <w:r w:rsidRPr="00C22B86">
          <w:rPr>
            <w:rStyle w:val="Hyperlink"/>
            <w:color w:val="4472C4" w:themeColor="accent1"/>
          </w:rPr>
          <w:t>Drug and Alcohol Facilitated Sexual Assault (DFSB)</w:t>
        </w:r>
      </w:hyperlink>
      <w:r>
        <w:rPr>
          <w:rStyle w:val="Hyperlink"/>
          <w:color w:val="auto"/>
          <w:u w:val="none"/>
        </w:rPr>
        <w:t xml:space="preserve">”; </w:t>
      </w:r>
      <w:r>
        <w:t xml:space="preserve">Long, Whitman-Barr, and Kristiansson, </w:t>
      </w:r>
      <w:hyperlink r:id="rId45" w:history="1">
        <w:r>
          <w:rPr>
            <w:rStyle w:val="Hyperlink"/>
            <w:i/>
            <w:iCs/>
            <w:color w:val="4472C4"/>
          </w:rPr>
          <w:t>Alcohol- and Drug-Facilitated Sexual Assault</w:t>
        </w:r>
      </w:hyperlink>
      <w:r w:rsidRPr="00A77DA2">
        <w:rPr>
          <w:rStyle w:val="Hyperlink"/>
          <w:color w:val="auto"/>
          <w:u w:val="none"/>
        </w:rPr>
        <w:t>.</w:t>
      </w:r>
    </w:p>
  </w:endnote>
  <w:endnote w:id="31">
    <w:p w14:paraId="62B32C81" w14:textId="56D4E275" w:rsidR="00D93A66" w:rsidRDefault="00D93A66">
      <w:pPr>
        <w:pStyle w:val="EndnoteText"/>
      </w:pPr>
      <w:r>
        <w:rPr>
          <w:rStyle w:val="EndnoteReference"/>
        </w:rPr>
        <w:endnoteRef/>
      </w:r>
      <w:r>
        <w:t xml:space="preserve"> Fanelli, </w:t>
      </w:r>
      <w:r>
        <w:rPr>
          <w:rStyle w:val="Hyperlink"/>
          <w:color w:val="auto"/>
          <w:u w:val="none"/>
        </w:rPr>
        <w:t>“</w:t>
      </w:r>
      <w:hyperlink r:id="rId46" w:history="1">
        <w:r w:rsidRPr="00C22B86">
          <w:rPr>
            <w:rStyle w:val="Hyperlink"/>
            <w:color w:val="4472C4" w:themeColor="accent1"/>
          </w:rPr>
          <w:t>Drug and Alcohol Facilitated Sexual Assault (DFSB)</w:t>
        </w:r>
      </w:hyperlink>
      <w:r>
        <w:rPr>
          <w:rStyle w:val="Hyperlink"/>
          <w:color w:val="auto"/>
          <w:u w:val="none"/>
        </w:rPr>
        <w:t xml:space="preserve">”; </w:t>
      </w:r>
      <w:r>
        <w:t xml:space="preserve">Lonsway and Archambault, </w:t>
      </w:r>
      <w:hyperlink r:id="rId47" w:history="1">
        <w:r>
          <w:rPr>
            <w:rStyle w:val="Hyperlink"/>
            <w:i/>
            <w:iCs/>
            <w:color w:val="4472C4"/>
          </w:rPr>
          <w:t>Preliminary Investigation</w:t>
        </w:r>
      </w:hyperlink>
      <w:r w:rsidRPr="00747572">
        <w:rPr>
          <w:rStyle w:val="Hyperlink"/>
          <w:color w:val="auto"/>
          <w:u w:val="none"/>
        </w:rPr>
        <w:t>, 3</w:t>
      </w:r>
      <w:r>
        <w:rPr>
          <w:rStyle w:val="Hyperlink"/>
          <w:color w:val="auto"/>
          <w:u w:val="none"/>
        </w:rPr>
        <w:t>7-38.</w:t>
      </w:r>
    </w:p>
  </w:endnote>
  <w:endnote w:id="32">
    <w:p w14:paraId="1B00A836" w14:textId="77777777" w:rsidR="00D93A66" w:rsidRDefault="00D93A66" w:rsidP="004853EE">
      <w:pPr>
        <w:pStyle w:val="EndnoteText"/>
      </w:pPr>
      <w:r>
        <w:rPr>
          <w:rStyle w:val="EndnoteReference"/>
        </w:rPr>
        <w:endnoteRef/>
      </w:r>
      <w:r>
        <w:t xml:space="preserve"> Lonsway and Archambault, </w:t>
      </w:r>
      <w:hyperlink r:id="rId48" w:history="1">
        <w:r>
          <w:rPr>
            <w:rStyle w:val="Hyperlink"/>
            <w:i/>
            <w:iCs/>
            <w:color w:val="4472C4"/>
          </w:rPr>
          <w:t>Preliminary Investigation</w:t>
        </w:r>
      </w:hyperlink>
      <w:r w:rsidRPr="00747572">
        <w:rPr>
          <w:rStyle w:val="Hyperlink"/>
          <w:color w:val="auto"/>
          <w:u w:val="none"/>
        </w:rPr>
        <w:t>, 39.</w:t>
      </w:r>
    </w:p>
  </w:endnote>
  <w:endnote w:id="33">
    <w:p w14:paraId="0A94CA8B" w14:textId="77777777" w:rsidR="00D93A66" w:rsidRPr="007276F4" w:rsidRDefault="00D93A66" w:rsidP="00586BBF">
      <w:pPr>
        <w:pStyle w:val="EndnoteText"/>
      </w:pPr>
      <w:r>
        <w:rPr>
          <w:rStyle w:val="EndnoteReference"/>
        </w:rPr>
        <w:endnoteRef/>
      </w:r>
      <w:r>
        <w:t xml:space="preserve"> Kristin Little, </w:t>
      </w:r>
      <w:hyperlink r:id="rId49" w:history="1">
        <w:r w:rsidRPr="00B81241">
          <w:rPr>
            <w:rStyle w:val="Hyperlink"/>
            <w:i/>
            <w:iCs/>
            <w:color w:val="4472C4"/>
          </w:rPr>
          <w:t>A National Protocol for Sexual Assault Medical Forensic Examinations: Adults/Adolescents 2</w:t>
        </w:r>
        <w:r w:rsidRPr="00B81241">
          <w:rPr>
            <w:rStyle w:val="Hyperlink"/>
            <w:i/>
            <w:iCs/>
            <w:color w:val="4472C4"/>
            <w:vertAlign w:val="superscript"/>
          </w:rPr>
          <w:t>nd</w:t>
        </w:r>
        <w:r w:rsidRPr="00B81241">
          <w:rPr>
            <w:rStyle w:val="Hyperlink"/>
            <w:i/>
            <w:iCs/>
            <w:color w:val="4472C4"/>
          </w:rPr>
          <w:t xml:space="preserve"> Edition</w:t>
        </w:r>
      </w:hyperlink>
      <w:r w:rsidRPr="00B81241">
        <w:rPr>
          <w:i/>
          <w:iCs/>
          <w:color w:val="4472C4"/>
        </w:rPr>
        <w:t xml:space="preserve"> </w:t>
      </w:r>
      <w:r>
        <w:t>(Washington, DC: U.S. Department of Justice, Office on Violence Against Women, 2013), 43-45.</w:t>
      </w:r>
    </w:p>
  </w:endnote>
  <w:endnote w:id="34">
    <w:p w14:paraId="269F03B6" w14:textId="77777777" w:rsidR="00D93A66" w:rsidRDefault="00D93A66" w:rsidP="00A27909">
      <w:pPr>
        <w:pStyle w:val="EndnoteText"/>
      </w:pPr>
      <w:r>
        <w:rPr>
          <w:rStyle w:val="EndnoteReference"/>
        </w:rPr>
        <w:endnoteRef/>
      </w:r>
      <w:r>
        <w:t xml:space="preserve"> </w:t>
      </w:r>
      <w:r w:rsidRPr="00795448">
        <w:t xml:space="preserve">Jennifer Markowitz, </w:t>
      </w:r>
      <w:hyperlink r:id="rId50" w:history="1">
        <w:r w:rsidRPr="00795448">
          <w:rPr>
            <w:rStyle w:val="Hyperlink"/>
            <w:i/>
            <w:iCs/>
            <w:color w:val="4472C4"/>
          </w:rPr>
          <w:t>Absence of Anogenital Injury in the Adolescent/Adult Female Sexual Assault Patient</w:t>
        </w:r>
      </w:hyperlink>
      <w:r w:rsidRPr="00795448">
        <w:rPr>
          <w:rStyle w:val="Hyperlink"/>
          <w:color w:val="auto"/>
          <w:u w:val="none"/>
        </w:rPr>
        <w:t>,</w:t>
      </w:r>
      <w:r w:rsidRPr="00795448">
        <w:t xml:space="preserve"> AEquitas: Strategies in Brief, no. 13 (2012).</w:t>
      </w:r>
    </w:p>
  </w:endnote>
  <w:endnote w:id="35">
    <w:p w14:paraId="3D5E1FF4" w14:textId="77777777" w:rsidR="00D93A66" w:rsidRDefault="00D93A66" w:rsidP="00A27909">
      <w:pPr>
        <w:pStyle w:val="EndnoteText"/>
      </w:pPr>
      <w:r>
        <w:rPr>
          <w:rStyle w:val="EndnoteReference"/>
        </w:rPr>
        <w:endnoteRef/>
      </w:r>
      <w:r>
        <w:t xml:space="preserve"> </w:t>
      </w:r>
      <w:hyperlink r:id="rId51" w:history="1">
        <w:r w:rsidRPr="00626641">
          <w:rPr>
            <w:rStyle w:val="Hyperlink"/>
            <w:i/>
            <w:iCs/>
            <w:color w:val="4472C4"/>
          </w:rPr>
          <w:t>Sexual Assault Response Policy and Training Content Guidelines</w:t>
        </w:r>
      </w:hyperlink>
      <w:r>
        <w:t>, IACP, 17.</w:t>
      </w:r>
    </w:p>
  </w:endnote>
  <w:endnote w:id="36">
    <w:p w14:paraId="0EF46C02" w14:textId="0F1E4E24" w:rsidR="00D93A66" w:rsidRDefault="00D93A66" w:rsidP="006E4BAD">
      <w:pPr>
        <w:pStyle w:val="EndnoteText"/>
      </w:pPr>
      <w:r>
        <w:rPr>
          <w:rStyle w:val="EndnoteReference"/>
        </w:rPr>
        <w:endnoteRef/>
      </w:r>
      <w:r>
        <w:t xml:space="preserve"> </w:t>
      </w:r>
      <w:hyperlink r:id="rId52" w:history="1">
        <w:r w:rsidRPr="00626641">
          <w:rPr>
            <w:rStyle w:val="Hyperlink"/>
            <w:i/>
            <w:iCs/>
            <w:color w:val="4472C4"/>
          </w:rPr>
          <w:t>Sexual Assault Response Policy and Training Content Guidelines</w:t>
        </w:r>
      </w:hyperlink>
      <w:r>
        <w:t xml:space="preserve">, IACP, 20 &amp; 33-34; Fanelli, </w:t>
      </w:r>
      <w:r>
        <w:rPr>
          <w:rStyle w:val="Hyperlink"/>
          <w:color w:val="auto"/>
          <w:u w:val="none"/>
        </w:rPr>
        <w:t>“</w:t>
      </w:r>
      <w:hyperlink r:id="rId53" w:history="1">
        <w:r w:rsidRPr="00C22B86">
          <w:rPr>
            <w:rStyle w:val="Hyperlink"/>
            <w:color w:val="4472C4" w:themeColor="accent1"/>
          </w:rPr>
          <w:t>Drug and Alcohol Facilitated Sexual Assault (DFSB)</w:t>
        </w:r>
      </w:hyperlink>
      <w:r>
        <w:rPr>
          <w:rStyle w:val="Hyperlink"/>
          <w:color w:val="auto"/>
          <w:u w:val="none"/>
        </w:rPr>
        <w:t>”.</w:t>
      </w:r>
    </w:p>
  </w:endnote>
  <w:endnote w:id="37">
    <w:p w14:paraId="4B60EAF2" w14:textId="77777777" w:rsidR="00D93A66" w:rsidRDefault="00D93A66" w:rsidP="00607807">
      <w:pPr>
        <w:pStyle w:val="EndnoteText"/>
      </w:pPr>
      <w:r>
        <w:rPr>
          <w:rStyle w:val="EndnoteReference"/>
        </w:rPr>
        <w:endnoteRef/>
      </w:r>
      <w:r>
        <w:t xml:space="preserve"> IACP, </w:t>
      </w:r>
      <w:hyperlink r:id="rId54" w:history="1">
        <w:r w:rsidRPr="00E46640">
          <w:rPr>
            <w:rStyle w:val="Hyperlink"/>
            <w:i/>
            <w:iCs/>
            <w:color w:val="4472C4"/>
          </w:rPr>
          <w:t>Successful Trauma Informed Victim Interviewing</w:t>
        </w:r>
      </w:hyperlink>
      <w:r>
        <w:t xml:space="preserve"> (June 2020), 3.</w:t>
      </w:r>
    </w:p>
  </w:endnote>
  <w:endnote w:id="38">
    <w:p w14:paraId="481F5109" w14:textId="0B25FA41" w:rsidR="00D93A66" w:rsidRDefault="00D93A66" w:rsidP="00C1119E">
      <w:pPr>
        <w:pStyle w:val="EndnoteText"/>
      </w:pPr>
      <w:r>
        <w:rPr>
          <w:rStyle w:val="EndnoteReference"/>
        </w:rPr>
        <w:endnoteRef/>
      </w:r>
      <w:r>
        <w:t xml:space="preserve"> Fanelli, </w:t>
      </w:r>
      <w:r>
        <w:rPr>
          <w:rStyle w:val="Hyperlink"/>
          <w:color w:val="auto"/>
          <w:u w:val="none"/>
        </w:rPr>
        <w:t>“</w:t>
      </w:r>
      <w:hyperlink r:id="rId55" w:history="1">
        <w:r w:rsidRPr="00C22B86">
          <w:rPr>
            <w:rStyle w:val="Hyperlink"/>
            <w:color w:val="4472C4" w:themeColor="accent1"/>
          </w:rPr>
          <w:t>Drug and Alcohol Facilitated Sexual Assault (DFSB)</w:t>
        </w:r>
      </w:hyperlink>
      <w:r>
        <w:rPr>
          <w:rStyle w:val="Hyperlink"/>
          <w:color w:val="auto"/>
          <w:u w:val="none"/>
        </w:rPr>
        <w:t>”.</w:t>
      </w:r>
    </w:p>
  </w:endnote>
  <w:endnote w:id="39">
    <w:p w14:paraId="110D6C9B" w14:textId="7ABBC6E8" w:rsidR="00D93A66" w:rsidRDefault="00D93A66">
      <w:pPr>
        <w:pStyle w:val="EndnoteText"/>
      </w:pPr>
      <w:r>
        <w:rPr>
          <w:rStyle w:val="EndnoteReference"/>
        </w:rPr>
        <w:endnoteRef/>
      </w:r>
      <w:r>
        <w:t xml:space="preserve"> IACP, </w:t>
      </w:r>
      <w:hyperlink r:id="rId56" w:history="1">
        <w:r w:rsidRPr="00E46640">
          <w:rPr>
            <w:rStyle w:val="Hyperlink"/>
            <w:i/>
            <w:iCs/>
            <w:color w:val="4472C4"/>
          </w:rPr>
          <w:t>Successful Trauma Informed Victim Interviewing</w:t>
        </w:r>
      </w:hyperlink>
      <w:r>
        <w:t xml:space="preserve">, 3; Fanelli, </w:t>
      </w:r>
      <w:r>
        <w:rPr>
          <w:rStyle w:val="Hyperlink"/>
          <w:color w:val="auto"/>
          <w:u w:val="none"/>
        </w:rPr>
        <w:t>“</w:t>
      </w:r>
      <w:hyperlink r:id="rId57" w:history="1">
        <w:r w:rsidRPr="00C22B86">
          <w:rPr>
            <w:rStyle w:val="Hyperlink"/>
            <w:color w:val="4472C4" w:themeColor="accent1"/>
          </w:rPr>
          <w:t>Drug and Alcohol Facilitated Sexual Assault (DFSB)</w:t>
        </w:r>
      </w:hyperlink>
      <w:r>
        <w:rPr>
          <w:rStyle w:val="Hyperlink"/>
          <w:color w:val="auto"/>
          <w:u w:val="none"/>
        </w:rPr>
        <w:t xml:space="preserve">”; </w:t>
      </w:r>
      <w:hyperlink r:id="rId58" w:history="1">
        <w:r w:rsidRPr="00626641">
          <w:rPr>
            <w:rStyle w:val="Hyperlink"/>
            <w:i/>
            <w:iCs/>
            <w:color w:val="4472C4"/>
          </w:rPr>
          <w:t>Sexual Assault Response Policy and Training Content Guidelines</w:t>
        </w:r>
      </w:hyperlink>
      <w:r>
        <w:t xml:space="preserve">, IACP, 19-20; Lonsway and Archambault, </w:t>
      </w:r>
      <w:hyperlink r:id="rId59" w:history="1">
        <w:r>
          <w:rPr>
            <w:rStyle w:val="Hyperlink"/>
            <w:i/>
            <w:iCs/>
            <w:color w:val="4472C4"/>
          </w:rPr>
          <w:t>Preliminary Investigation</w:t>
        </w:r>
      </w:hyperlink>
      <w:r w:rsidRPr="00747572">
        <w:rPr>
          <w:rStyle w:val="Hyperlink"/>
          <w:color w:val="auto"/>
          <w:u w:val="none"/>
        </w:rPr>
        <w:t>, 3</w:t>
      </w:r>
      <w:r>
        <w:rPr>
          <w:rStyle w:val="Hyperlink"/>
          <w:color w:val="auto"/>
          <w:u w:val="none"/>
        </w:rPr>
        <w:t>8.</w:t>
      </w:r>
    </w:p>
  </w:endnote>
  <w:endnote w:id="40">
    <w:p w14:paraId="7BAE33FF" w14:textId="51EC26E7" w:rsidR="00D93A66" w:rsidRDefault="00D93A66">
      <w:pPr>
        <w:pStyle w:val="EndnoteText"/>
      </w:pPr>
      <w:r>
        <w:rPr>
          <w:rStyle w:val="EndnoteReference"/>
        </w:rPr>
        <w:endnoteRef/>
      </w:r>
      <w:r>
        <w:t xml:space="preserve"> Fanelli, </w:t>
      </w:r>
      <w:r>
        <w:rPr>
          <w:rStyle w:val="Hyperlink"/>
          <w:color w:val="auto"/>
          <w:u w:val="none"/>
        </w:rPr>
        <w:t>“</w:t>
      </w:r>
      <w:hyperlink r:id="rId60" w:history="1">
        <w:r w:rsidRPr="00C22B86">
          <w:rPr>
            <w:rStyle w:val="Hyperlink"/>
            <w:color w:val="4472C4" w:themeColor="accent1"/>
          </w:rPr>
          <w:t>Drug and Alcohol Facilitated Sexual Assault (DFSB)</w:t>
        </w:r>
      </w:hyperlink>
      <w:r>
        <w:rPr>
          <w:rStyle w:val="Hyperlink"/>
          <w:color w:val="auto"/>
          <w:u w:val="none"/>
        </w:rPr>
        <w:t xml:space="preserve">”; </w:t>
      </w:r>
      <w:r>
        <w:t xml:space="preserve">Lonsway and Archambault, </w:t>
      </w:r>
      <w:hyperlink r:id="rId61" w:history="1">
        <w:r>
          <w:rPr>
            <w:rStyle w:val="Hyperlink"/>
            <w:i/>
            <w:iCs/>
            <w:color w:val="4472C4"/>
          </w:rPr>
          <w:t>Preliminary Investigation</w:t>
        </w:r>
      </w:hyperlink>
      <w:r w:rsidRPr="00747572">
        <w:rPr>
          <w:rStyle w:val="Hyperlink"/>
          <w:color w:val="auto"/>
          <w:u w:val="none"/>
        </w:rPr>
        <w:t>, 3</w:t>
      </w:r>
      <w:r>
        <w:rPr>
          <w:rStyle w:val="Hyperlink"/>
          <w:color w:val="auto"/>
          <w:u w:val="none"/>
        </w:rPr>
        <w:t>7-38.</w:t>
      </w:r>
    </w:p>
  </w:endnote>
  <w:endnote w:id="41">
    <w:p w14:paraId="622FA49E" w14:textId="115AE599" w:rsidR="00D93A66" w:rsidRDefault="00D93A66">
      <w:pPr>
        <w:pStyle w:val="EndnoteText"/>
      </w:pPr>
      <w:r>
        <w:rPr>
          <w:rStyle w:val="EndnoteReference"/>
        </w:rPr>
        <w:endnoteRef/>
      </w:r>
      <w:r>
        <w:t xml:space="preserve"> Fanelli, </w:t>
      </w:r>
      <w:r w:rsidRPr="00C22B86">
        <w:rPr>
          <w:rStyle w:val="Hyperlink"/>
          <w:color w:val="4472C4" w:themeColor="accent1"/>
          <w:u w:val="none"/>
        </w:rPr>
        <w:t>“</w:t>
      </w:r>
      <w:hyperlink r:id="rId62" w:history="1">
        <w:r w:rsidRPr="00C22B86">
          <w:rPr>
            <w:rStyle w:val="Hyperlink"/>
            <w:color w:val="4472C4" w:themeColor="accent1"/>
          </w:rPr>
          <w:t>Drug and Alcohol Facilitated Sexual Assault (DFSB)</w:t>
        </w:r>
      </w:hyperlink>
      <w:r>
        <w:rPr>
          <w:rStyle w:val="Hyperlink"/>
          <w:color w:val="auto"/>
          <w:u w:val="none"/>
        </w:rPr>
        <w:t>”.</w:t>
      </w:r>
    </w:p>
  </w:endnote>
  <w:endnote w:id="42">
    <w:p w14:paraId="36374D49" w14:textId="0A47A9FF" w:rsidR="00D93A66" w:rsidRDefault="00D93A66">
      <w:pPr>
        <w:pStyle w:val="EndnoteText"/>
      </w:pPr>
      <w:r>
        <w:rPr>
          <w:rStyle w:val="EndnoteReference"/>
        </w:rPr>
        <w:endnoteRef/>
      </w:r>
      <w:r>
        <w:t xml:space="preserve"> IACP, </w:t>
      </w:r>
      <w:hyperlink r:id="rId63" w:history="1">
        <w:r w:rsidRPr="00E46640">
          <w:rPr>
            <w:rStyle w:val="Hyperlink"/>
            <w:i/>
            <w:iCs/>
            <w:color w:val="4472C4"/>
          </w:rPr>
          <w:t>Successful Trauma Informed Victim Interviewing</w:t>
        </w:r>
      </w:hyperlink>
      <w:r>
        <w:t>, 3.</w:t>
      </w:r>
    </w:p>
  </w:endnote>
  <w:endnote w:id="43">
    <w:p w14:paraId="11BC3EE8" w14:textId="0640D93A" w:rsidR="00D93A66" w:rsidRDefault="00D93A66">
      <w:pPr>
        <w:pStyle w:val="EndnoteText"/>
      </w:pPr>
      <w:r>
        <w:rPr>
          <w:rStyle w:val="EndnoteReference"/>
        </w:rPr>
        <w:endnoteRef/>
      </w:r>
      <w:r>
        <w:t xml:space="preserve"> Fanelli, </w:t>
      </w:r>
      <w:r>
        <w:rPr>
          <w:rStyle w:val="Hyperlink"/>
          <w:color w:val="auto"/>
          <w:u w:val="none"/>
        </w:rPr>
        <w:t>“</w:t>
      </w:r>
      <w:hyperlink r:id="rId64" w:history="1">
        <w:r w:rsidRPr="00C22B86">
          <w:rPr>
            <w:rStyle w:val="Hyperlink"/>
            <w:color w:val="4472C4" w:themeColor="accent1"/>
          </w:rPr>
          <w:t>Drug and Alcohol Facilitated Sexual Assault (DFSB)</w:t>
        </w:r>
      </w:hyperlink>
      <w:r>
        <w:rPr>
          <w:rStyle w:val="Hyperlink"/>
          <w:color w:val="auto"/>
          <w:u w:val="none"/>
        </w:rPr>
        <w:t xml:space="preserve">”; </w:t>
      </w:r>
      <w:r>
        <w:t xml:space="preserve">Lonsway and Archambault, </w:t>
      </w:r>
      <w:hyperlink r:id="rId65" w:history="1">
        <w:r>
          <w:rPr>
            <w:rStyle w:val="Hyperlink"/>
            <w:i/>
            <w:iCs/>
            <w:color w:val="4472C4"/>
          </w:rPr>
          <w:t>Preliminary Investigation</w:t>
        </w:r>
      </w:hyperlink>
      <w:r w:rsidRPr="00747572">
        <w:rPr>
          <w:rStyle w:val="Hyperlink"/>
          <w:color w:val="auto"/>
          <w:u w:val="none"/>
        </w:rPr>
        <w:t>, 3</w:t>
      </w:r>
      <w:r>
        <w:rPr>
          <w:rStyle w:val="Hyperlink"/>
          <w:color w:val="auto"/>
          <w:u w:val="none"/>
        </w:rPr>
        <w:t>8.</w:t>
      </w:r>
    </w:p>
  </w:endnote>
  <w:endnote w:id="44">
    <w:p w14:paraId="407AD01A" w14:textId="14F26687" w:rsidR="00D93A66" w:rsidRDefault="00D93A66">
      <w:pPr>
        <w:pStyle w:val="EndnoteText"/>
      </w:pPr>
      <w:r>
        <w:rPr>
          <w:rStyle w:val="EndnoteReference"/>
        </w:rPr>
        <w:endnoteRef/>
      </w:r>
      <w:r>
        <w:t xml:space="preserve"> </w:t>
      </w:r>
      <w:r w:rsidRPr="00523901">
        <w:t xml:space="preserve">IACP, </w:t>
      </w:r>
      <w:hyperlink r:id="rId66" w:history="1">
        <w:r w:rsidRPr="00523901">
          <w:rPr>
            <w:i/>
            <w:iCs/>
            <w:color w:val="4472C4"/>
            <w:u w:val="single"/>
          </w:rPr>
          <w:t>Successful Trauma Informed Victim Interviewing</w:t>
        </w:r>
      </w:hyperlink>
      <w:r w:rsidRPr="00523901">
        <w:t xml:space="preserve">, </w:t>
      </w:r>
      <w:r>
        <w:t>2–4.</w:t>
      </w:r>
    </w:p>
  </w:endnote>
  <w:endnote w:id="45">
    <w:p w14:paraId="6D2F0A3B" w14:textId="2B410E91" w:rsidR="00D93A66" w:rsidRDefault="00D93A66">
      <w:pPr>
        <w:pStyle w:val="EndnoteText"/>
      </w:pPr>
      <w:r>
        <w:rPr>
          <w:rStyle w:val="EndnoteReference"/>
        </w:rPr>
        <w:endnoteRef/>
      </w:r>
      <w:r>
        <w:t xml:space="preserve"> Fanelli, </w:t>
      </w:r>
      <w:r>
        <w:rPr>
          <w:rStyle w:val="Hyperlink"/>
          <w:color w:val="auto"/>
          <w:u w:val="none"/>
        </w:rPr>
        <w:t>“</w:t>
      </w:r>
      <w:hyperlink r:id="rId67" w:history="1">
        <w:r w:rsidRPr="00C22B86">
          <w:rPr>
            <w:rStyle w:val="Hyperlink"/>
            <w:color w:val="4472C4" w:themeColor="accent1"/>
          </w:rPr>
          <w:t>Drug and Alcohol Facilitated Sexual Assault (DFSB)</w:t>
        </w:r>
      </w:hyperlink>
      <w:r>
        <w:rPr>
          <w:rStyle w:val="Hyperlink"/>
          <w:color w:val="auto"/>
          <w:u w:val="none"/>
        </w:rPr>
        <w:t>”.</w:t>
      </w:r>
    </w:p>
  </w:endnote>
  <w:endnote w:id="46">
    <w:p w14:paraId="3A9ACF2C" w14:textId="77777777" w:rsidR="00D93A66" w:rsidRDefault="00D93A66" w:rsidP="00CD61FC">
      <w:pPr>
        <w:pStyle w:val="EndnoteText"/>
      </w:pPr>
      <w:r>
        <w:rPr>
          <w:rStyle w:val="EndnoteReference"/>
        </w:rPr>
        <w:endnoteRef/>
      </w:r>
      <w:r>
        <w:t xml:space="preserve"> “</w:t>
      </w:r>
      <w:hyperlink r:id="rId68" w:history="1">
        <w:r w:rsidRPr="00B81241">
          <w:rPr>
            <w:rStyle w:val="Hyperlink"/>
            <w:color w:val="4472C4"/>
          </w:rPr>
          <w:t>Suspect Examinations</w:t>
        </w:r>
      </w:hyperlink>
      <w:r>
        <w:t xml:space="preserve">,” Office of Justice Programs, Office for Victims of Crime, accessed July 15, 2020; </w:t>
      </w:r>
      <w:hyperlink r:id="rId69" w:history="1">
        <w:r w:rsidRPr="00626641">
          <w:rPr>
            <w:rStyle w:val="Hyperlink"/>
            <w:i/>
            <w:iCs/>
            <w:color w:val="4472C4"/>
          </w:rPr>
          <w:t>Sexual Assault Response Policy and Training Content Guidelines</w:t>
        </w:r>
      </w:hyperlink>
      <w:r>
        <w:t>, IACP, 35.</w:t>
      </w:r>
    </w:p>
  </w:endnote>
  <w:endnote w:id="47">
    <w:p w14:paraId="57191947" w14:textId="48029381" w:rsidR="00D93A66" w:rsidRDefault="00D93A66">
      <w:pPr>
        <w:pStyle w:val="EndnoteText"/>
      </w:pPr>
      <w:r>
        <w:rPr>
          <w:rStyle w:val="EndnoteReference"/>
        </w:rPr>
        <w:endnoteRef/>
      </w:r>
      <w:r>
        <w:t xml:space="preserve"> Lonsway and Archambault, </w:t>
      </w:r>
      <w:hyperlink r:id="rId70" w:history="1">
        <w:r>
          <w:rPr>
            <w:rStyle w:val="Hyperlink"/>
            <w:i/>
            <w:iCs/>
            <w:color w:val="4472C4"/>
          </w:rPr>
          <w:t>Preliminary Investigation</w:t>
        </w:r>
      </w:hyperlink>
      <w:r w:rsidRPr="00747572">
        <w:rPr>
          <w:rStyle w:val="Hyperlink"/>
          <w:color w:val="auto"/>
          <w:u w:val="none"/>
        </w:rPr>
        <w:t xml:space="preserve">, </w:t>
      </w:r>
      <w:r>
        <w:rPr>
          <w:rStyle w:val="Hyperlink"/>
          <w:color w:val="auto"/>
          <w:u w:val="none"/>
        </w:rPr>
        <w:t xml:space="preserve">15-16; </w:t>
      </w:r>
    </w:p>
  </w:endnote>
  <w:endnote w:id="48">
    <w:p w14:paraId="4BC787D2" w14:textId="07E2536E" w:rsidR="00D93A66" w:rsidRDefault="00D93A66">
      <w:pPr>
        <w:pStyle w:val="EndnoteText"/>
      </w:pPr>
      <w:r>
        <w:rPr>
          <w:rStyle w:val="EndnoteReference"/>
        </w:rPr>
        <w:endnoteRef/>
      </w:r>
      <w:r>
        <w:t xml:space="preserve"> Fanelli, </w:t>
      </w:r>
      <w:r>
        <w:rPr>
          <w:rStyle w:val="Hyperlink"/>
          <w:color w:val="auto"/>
          <w:u w:val="none"/>
        </w:rPr>
        <w:t>“</w:t>
      </w:r>
      <w:hyperlink r:id="rId71" w:history="1">
        <w:r w:rsidRPr="00C22B86">
          <w:rPr>
            <w:rStyle w:val="Hyperlink"/>
            <w:color w:val="4472C4" w:themeColor="accent1"/>
          </w:rPr>
          <w:t>Drug and Alcohol Facilitated Sexual Assault (DFSB)</w:t>
        </w:r>
      </w:hyperlink>
      <w:r>
        <w:rPr>
          <w:rStyle w:val="Hyperlink"/>
          <w:color w:val="auto"/>
          <w:u w:val="none"/>
        </w:rPr>
        <w:t>”.</w:t>
      </w:r>
    </w:p>
  </w:endnote>
  <w:endnote w:id="49">
    <w:p w14:paraId="6AC0C556" w14:textId="1C7BD7D0" w:rsidR="00D93A66" w:rsidRDefault="00D93A66">
      <w:pPr>
        <w:pStyle w:val="EndnoteText"/>
      </w:pPr>
      <w:r>
        <w:rPr>
          <w:rStyle w:val="EndnoteReference"/>
        </w:rPr>
        <w:endnoteRef/>
      </w:r>
      <w:r>
        <w:t xml:space="preserve"> Mike Milnor and Nancy Oglesby, “</w:t>
      </w:r>
      <w:hyperlink r:id="rId72" w:history="1">
        <w:r w:rsidRPr="009D3B02">
          <w:rPr>
            <w:rStyle w:val="Hyperlink"/>
            <w:color w:val="4472C4"/>
          </w:rPr>
          <w:t>Empathy Based Suspect Interviewing – Part 1</w:t>
        </w:r>
      </w:hyperlink>
      <w:r>
        <w:t>,” End Violence Against Women International, video, 1:30; Mike Milnor and Nancy Oglesby, “</w:t>
      </w:r>
      <w:hyperlink r:id="rId73" w:history="1">
        <w:r w:rsidRPr="009D3B02">
          <w:rPr>
            <w:rStyle w:val="Hyperlink"/>
            <w:color w:val="4472C4"/>
          </w:rPr>
          <w:t>Empathy Based Suspect Interviewing – Part 2</w:t>
        </w:r>
      </w:hyperlink>
      <w:r>
        <w:t>,” End Violence Against Women International, video, 1:30.</w:t>
      </w:r>
    </w:p>
  </w:endnote>
  <w:endnote w:id="50">
    <w:p w14:paraId="6AA4800C" w14:textId="2D777F00" w:rsidR="00D93A66" w:rsidRDefault="00D93A66">
      <w:pPr>
        <w:pStyle w:val="EndnoteText"/>
      </w:pPr>
      <w:r>
        <w:rPr>
          <w:rStyle w:val="EndnoteReference"/>
        </w:rPr>
        <w:endnoteRef/>
      </w:r>
      <w:r>
        <w:t xml:space="preserve"> Milnor and Oglesby, “</w:t>
      </w:r>
      <w:hyperlink r:id="rId74" w:history="1">
        <w:r w:rsidRPr="00796F57">
          <w:rPr>
            <w:rStyle w:val="Hyperlink"/>
            <w:color w:val="4472C4"/>
          </w:rPr>
          <w:t>Empathy Based Suspect Interviewing – Part 1</w:t>
        </w:r>
      </w:hyperlink>
      <w:r>
        <w:t>,”; Milnor and Oglesby, “</w:t>
      </w:r>
      <w:hyperlink r:id="rId75" w:history="1">
        <w:r w:rsidRPr="00796F57">
          <w:rPr>
            <w:rStyle w:val="Hyperlink"/>
            <w:color w:val="4472C4"/>
          </w:rPr>
          <w:t>Empathy Based Suspect Interviewing – Part 2</w:t>
        </w:r>
      </w:hyperlink>
      <w:r>
        <w:t>”.</w:t>
      </w:r>
    </w:p>
  </w:endnote>
  <w:endnote w:id="51">
    <w:p w14:paraId="29EDC8A9" w14:textId="55C363B9" w:rsidR="00D93A66" w:rsidRDefault="00D93A66">
      <w:pPr>
        <w:pStyle w:val="EndnoteText"/>
      </w:pPr>
      <w:r>
        <w:rPr>
          <w:rStyle w:val="EndnoteReference"/>
        </w:rPr>
        <w:endnoteRef/>
      </w:r>
      <w:r>
        <w:t xml:space="preserve"> “</w:t>
      </w:r>
      <w:hyperlink r:id="rId76" w:history="1">
        <w:r w:rsidRPr="00AD778C">
          <w:rPr>
            <w:rStyle w:val="Hyperlink"/>
            <w:color w:val="4472C4"/>
          </w:rPr>
          <w:t>Bringing Sexual Assault Offenders to Justice</w:t>
        </w:r>
      </w:hyperlink>
      <w:r>
        <w:t xml:space="preserve">,” IACP, video, segment 3; </w:t>
      </w:r>
    </w:p>
  </w:endnote>
  <w:endnote w:id="52">
    <w:p w14:paraId="6B9FA023" w14:textId="6F383C5F" w:rsidR="00D93A66" w:rsidRDefault="00D93A66">
      <w:pPr>
        <w:pStyle w:val="EndnoteText"/>
      </w:pPr>
      <w:r>
        <w:rPr>
          <w:rStyle w:val="EndnoteReference"/>
        </w:rPr>
        <w:endnoteRef/>
      </w:r>
      <w:r>
        <w:t xml:space="preserve"> </w:t>
      </w:r>
      <w:hyperlink r:id="rId77" w:history="1">
        <w:r w:rsidRPr="006D09E0">
          <w:rPr>
            <w:i/>
            <w:iCs/>
            <w:color w:val="4472C4"/>
            <w:u w:val="single"/>
          </w:rPr>
          <w:t>Sexual Assault Incident Reports</w:t>
        </w:r>
      </w:hyperlink>
      <w:r w:rsidRPr="006D09E0">
        <w:t xml:space="preserve">, IACP, 7; </w:t>
      </w:r>
      <w:hyperlink r:id="rId78" w:history="1">
        <w:r w:rsidRPr="006D09E0">
          <w:rPr>
            <w:i/>
            <w:iCs/>
            <w:color w:val="4472C4"/>
            <w:u w:val="single"/>
          </w:rPr>
          <w:t>Sexual Assault Incident Reports</w:t>
        </w:r>
      </w:hyperlink>
      <w:r w:rsidRPr="006D09E0">
        <w:t>, IACP, 20-22.</w:t>
      </w:r>
    </w:p>
  </w:endnote>
  <w:endnote w:id="53">
    <w:p w14:paraId="64993A9F" w14:textId="3307721E" w:rsidR="00D93A66" w:rsidRDefault="00D93A66">
      <w:pPr>
        <w:pStyle w:val="EndnoteText"/>
      </w:pPr>
      <w:r>
        <w:rPr>
          <w:rStyle w:val="EndnoteReference"/>
        </w:rPr>
        <w:endnoteRef/>
      </w:r>
      <w:r>
        <w:t xml:space="preserve"> </w:t>
      </w:r>
      <w:hyperlink r:id="rId79" w:history="1">
        <w:r w:rsidRPr="00C3792F">
          <w:rPr>
            <w:rStyle w:val="Hyperlink"/>
            <w:i/>
            <w:iCs/>
            <w:color w:val="4472C4"/>
          </w:rPr>
          <w:t>Sexual Assault Incident Reports</w:t>
        </w:r>
      </w:hyperlink>
      <w:r>
        <w:t xml:space="preserve">, IACP, 19-22; Fanelli, </w:t>
      </w:r>
      <w:r>
        <w:rPr>
          <w:rStyle w:val="Hyperlink"/>
          <w:color w:val="auto"/>
          <w:u w:val="none"/>
        </w:rPr>
        <w:t>“</w:t>
      </w:r>
      <w:hyperlink r:id="rId80" w:history="1">
        <w:r w:rsidRPr="00C22B86">
          <w:rPr>
            <w:rStyle w:val="Hyperlink"/>
            <w:color w:val="4472C4" w:themeColor="accent1"/>
          </w:rPr>
          <w:t>Drug and Alcohol Facilitated Sexual Assault (DFSB)</w:t>
        </w:r>
      </w:hyperlink>
      <w:r>
        <w:rPr>
          <w:rStyle w:val="Hyperlink"/>
          <w:color w:val="auto"/>
          <w:u w:val="none"/>
        </w:rPr>
        <w:t>”.</w:t>
      </w:r>
    </w:p>
  </w:endnote>
  <w:endnote w:id="54">
    <w:p w14:paraId="272E8A59" w14:textId="4C907ED5" w:rsidR="00D93A66" w:rsidRDefault="00D93A66">
      <w:pPr>
        <w:pStyle w:val="EndnoteText"/>
      </w:pPr>
      <w:r>
        <w:rPr>
          <w:rStyle w:val="EndnoteReference"/>
        </w:rPr>
        <w:endnoteRef/>
      </w:r>
      <w:r>
        <w:t xml:space="preserve"> Fanelli, </w:t>
      </w:r>
      <w:r>
        <w:rPr>
          <w:rStyle w:val="Hyperlink"/>
          <w:color w:val="auto"/>
          <w:u w:val="none"/>
        </w:rPr>
        <w:t>“</w:t>
      </w:r>
      <w:hyperlink r:id="rId81" w:history="1">
        <w:r w:rsidRPr="00C22B86">
          <w:rPr>
            <w:rStyle w:val="Hyperlink"/>
            <w:color w:val="4472C4" w:themeColor="accent1"/>
          </w:rPr>
          <w:t>Drug and Alcohol Facilitated Sexual Assault (DFSB)</w:t>
        </w:r>
      </w:hyperlink>
      <w:r>
        <w:rPr>
          <w:rStyle w:val="Hyperlink"/>
          <w:color w:val="auto"/>
          <w:u w:val="none"/>
        </w:rPr>
        <w:t xml:space="preserve">”; </w:t>
      </w:r>
      <w:r>
        <w:t>Tanner and Patrick, “</w:t>
      </w:r>
      <w:hyperlink r:id="rId82" w:history="1">
        <w:r w:rsidRPr="005C79F9">
          <w:rPr>
            <w:rStyle w:val="Hyperlink"/>
            <w:color w:val="4472C4"/>
          </w:rPr>
          <w:t>Challenging Victims: The Delicate Dynamics of Drug &amp; Alcohol Facilitated Sexual Assault Webinar</w:t>
        </w:r>
      </w:hyperlink>
      <w:r w:rsidRPr="005C79F9">
        <w:t>”;</w:t>
      </w:r>
      <w:r>
        <w:rPr>
          <w:color w:val="4472C4"/>
        </w:rPr>
        <w:t xml:space="preserve"> </w:t>
      </w:r>
      <w:r>
        <w:t>Canaff and Milnor, “</w:t>
      </w:r>
      <w:hyperlink r:id="rId83" w:history="1">
        <w:r w:rsidRPr="005C79F9">
          <w:rPr>
            <w:rStyle w:val="Hyperlink"/>
            <w:color w:val="4472C4"/>
          </w:rPr>
          <w:t>A Dangerous Defense: "Blackout" in Alcohol Facilitated, Non-Stranger Sexual Assault Cases Webinar</w:t>
        </w:r>
      </w:hyperlink>
      <w:r>
        <w:t>”.</w:t>
      </w:r>
    </w:p>
  </w:endnote>
  <w:endnote w:id="55">
    <w:p w14:paraId="0C2B5011" w14:textId="77777777" w:rsidR="00D93A66" w:rsidRDefault="00D93A66" w:rsidP="003306E6">
      <w:pPr>
        <w:pStyle w:val="EndnoteText"/>
      </w:pPr>
      <w:r>
        <w:rPr>
          <w:rStyle w:val="EndnoteReference"/>
        </w:rPr>
        <w:endnoteRef/>
      </w:r>
      <w:r>
        <w:t xml:space="preserve"> </w:t>
      </w:r>
      <w:hyperlink r:id="rId84" w:history="1">
        <w:r w:rsidRPr="001C6D44">
          <w:rPr>
            <w:rStyle w:val="Hyperlink"/>
            <w:i/>
            <w:iCs/>
            <w:color w:val="4472C4"/>
          </w:rPr>
          <w:t>Sexual Assault Incident Reports</w:t>
        </w:r>
      </w:hyperlink>
      <w:r>
        <w:t xml:space="preserve">, IACP, 7; </w:t>
      </w:r>
      <w:hyperlink r:id="rId85" w:history="1">
        <w:r w:rsidRPr="001C6D44">
          <w:rPr>
            <w:rStyle w:val="Hyperlink"/>
            <w:i/>
            <w:iCs/>
            <w:color w:val="4472C4"/>
          </w:rPr>
          <w:t>Sexual Assault Incident Reports</w:t>
        </w:r>
      </w:hyperlink>
      <w:r>
        <w:t>, IACP, 19-22.</w:t>
      </w:r>
    </w:p>
  </w:endnote>
  <w:endnote w:id="56">
    <w:p w14:paraId="7BEC7361" w14:textId="77777777" w:rsidR="00D93A66" w:rsidRDefault="00D93A66" w:rsidP="00FE402A">
      <w:pPr>
        <w:pStyle w:val="EndnoteText"/>
      </w:pPr>
      <w:r>
        <w:rPr>
          <w:rStyle w:val="EndnoteReference"/>
        </w:rPr>
        <w:endnoteRef/>
      </w:r>
      <w:r>
        <w:t xml:space="preserve"> Susan Welsh et al., “</w:t>
      </w:r>
      <w:hyperlink r:id="rId86" w:history="1">
        <w:r w:rsidRPr="00FE402A">
          <w:rPr>
            <w:rStyle w:val="Hyperlink"/>
            <w:color w:val="4472C4"/>
          </w:rPr>
          <w:t>How the Daniel Holtzclaw Jury Decided to Send the Ex-Oklahoma City Police Officer to Prison for 263 Years</w:t>
        </w:r>
      </w:hyperlink>
      <w:r>
        <w:t>,” ABC News, May 20, 2016; Concepcion de Leon, “</w:t>
      </w:r>
      <w:hyperlink r:id="rId87" w:history="1">
        <w:r w:rsidRPr="00FE402A">
          <w:rPr>
            <w:rStyle w:val="Hyperlink"/>
            <w:color w:val="4472C4"/>
          </w:rPr>
          <w:t>The Trial of Daniel Holtzclaw, the Cop Charged With Sexually Assaulting 13 Black Women</w:t>
        </w:r>
      </w:hyperlink>
      <w:r>
        <w:t xml:space="preserve">,” </w:t>
      </w:r>
      <w:r w:rsidRPr="00AF64FD">
        <w:rPr>
          <w:i/>
          <w:iCs/>
        </w:rPr>
        <w:t>Glamour</w:t>
      </w:r>
      <w:r>
        <w:t>, December 9, 2015; “</w:t>
      </w:r>
      <w:hyperlink r:id="rId88" w:history="1">
        <w:r w:rsidRPr="00FE402A">
          <w:rPr>
            <w:rStyle w:val="Hyperlink"/>
            <w:color w:val="4472C4"/>
          </w:rPr>
          <w:t>Imperial Avenue Uncovered: The Victims</w:t>
        </w:r>
      </w:hyperlink>
      <w:r>
        <w:t>,” The Cleveland Plain Dealer, YouTube video, 4:12; “</w:t>
      </w:r>
      <w:hyperlink r:id="rId89" w:history="1">
        <w:r w:rsidRPr="00FE402A">
          <w:rPr>
            <w:rStyle w:val="Hyperlink"/>
            <w:color w:val="4472C4"/>
          </w:rPr>
          <w:t>Imperial Avenue Uncovered: The Suspect</w:t>
        </w:r>
      </w:hyperlink>
      <w:r>
        <w:t>,” The Cleveland Plain Dealer, YouTube video, 9:29; “</w:t>
      </w:r>
      <w:hyperlink r:id="rId90" w:history="1">
        <w:r w:rsidRPr="00FE402A">
          <w:rPr>
            <w:rStyle w:val="Hyperlink"/>
            <w:color w:val="4472C4"/>
          </w:rPr>
          <w:t>Samuel Little Biography</w:t>
        </w:r>
      </w:hyperlink>
      <w:r>
        <w:t>,” Biography.com, updated April 7,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B52DA" w14:textId="77777777" w:rsidR="00D93A66" w:rsidRDefault="00352872" w:rsidP="001D7D53">
    <w:pPr>
      <w:kinsoku w:val="0"/>
      <w:overflowPunct w:val="0"/>
      <w:spacing w:line="200" w:lineRule="exact"/>
      <w:rPr>
        <w:sz w:val="20"/>
        <w:szCs w:val="20"/>
      </w:rPr>
    </w:pPr>
    <w:r>
      <w:rPr>
        <w:noProof/>
      </w:rPr>
      <w:pict w14:anchorId="4D8B7A93">
        <v:shapetype id="_x0000_t202" coordsize="21600,21600" o:spt="202" path="m,l,21600r21600,l21600,xe">
          <v:stroke joinstyle="miter"/>
          <v:path gradientshapeok="t" o:connecttype="rect"/>
        </v:shapetype>
        <v:shape id="_x0000_s2049" type="#_x0000_t202" style="position:absolute;margin-left:63.8pt;margin-top:728.95pt;width:431.3pt;height:15.05pt;z-index:-251660288;mso-position-horizontal-relative:page;mso-position-vertical-relative:page" o:allowincell="f" filled="f" stroked="f">
          <v:textbox style="mso-next-textbox:#_x0000_s2049" inset="0,0,0,0">
            <w:txbxContent>
              <w:p w14:paraId="6E427D6C" w14:textId="77777777" w:rsidR="00D93A66" w:rsidRPr="00862DEE" w:rsidRDefault="00D93A66" w:rsidP="00D422BC">
                <w:pPr>
                  <w:pStyle w:val="BodyText"/>
                  <w:kinsoku w:val="0"/>
                  <w:overflowPunct w:val="0"/>
                  <w:spacing w:line="268" w:lineRule="exact"/>
                  <w:ind w:left="0"/>
                  <w:rPr>
                    <w:rFonts w:ascii="Calibri" w:hAnsi="Calibri" w:cs="Calibri"/>
                    <w:b/>
                    <w:bCs/>
                    <w:sz w:val="22"/>
                    <w:szCs w:val="22"/>
                  </w:rPr>
                </w:pPr>
                <w:r w:rsidRPr="00862DEE">
                  <w:rPr>
                    <w:rFonts w:ascii="Calibri" w:hAnsi="Calibri" w:cs="Calibri"/>
                    <w:b/>
                    <w:bCs/>
                    <w:sz w:val="22"/>
                    <w:szCs w:val="22"/>
                  </w:rPr>
                  <w:t>Alcohol and Drug Facilitated Sexual Assault Cases</w:t>
                </w:r>
              </w:p>
            </w:txbxContent>
          </v:textbox>
          <w10:wrap anchorx="page" anchory="page"/>
        </v:shape>
      </w:pict>
    </w:r>
    <w:r>
      <w:rPr>
        <w:noProof/>
      </w:rPr>
      <w:pict w14:anchorId="7AEA2813">
        <v:shape id="_x0000_s2050" style="position:absolute;margin-left:63.35pt;margin-top:726.8pt;width:485.35pt;height:0;z-index:-251661312;mso-position-horizontal-relative:page;mso-position-vertical-relative:page" coordsize="9708,20" o:allowincell="f" path="m,l9708,e" filled="f" strokecolor="#612322" strokeweight=".82pt">
          <v:path arrowok="t"/>
          <w10:wrap anchorx="page" anchory="page"/>
        </v:shape>
      </w:pict>
    </w:r>
    <w:r>
      <w:rPr>
        <w:noProof/>
      </w:rPr>
      <w:pict w14:anchorId="04105678">
        <v:shape id="_x0000_s2051" type="#_x0000_t202" style="position:absolute;margin-left:512.6pt;margin-top:728.95pt;width:36.75pt;height:14pt;z-index:-251659264;mso-position-horizontal-relative:page;mso-position-vertical-relative:page" o:allowincell="f" filled="f" stroked="f">
          <v:textbox style="mso-next-textbox:#_x0000_s2051" inset="0,0,0,0">
            <w:txbxContent>
              <w:p w14:paraId="35DB4AAD" w14:textId="77777777" w:rsidR="00D93A66" w:rsidRPr="00FC6E00" w:rsidRDefault="00D93A66" w:rsidP="001D7D53">
                <w:pPr>
                  <w:pStyle w:val="BodyText"/>
                  <w:kinsoku w:val="0"/>
                  <w:overflowPunct w:val="0"/>
                  <w:spacing w:line="268" w:lineRule="exact"/>
                  <w:ind w:left="20"/>
                  <w:rPr>
                    <w:rFonts w:ascii="Calibri" w:hAnsi="Calibri" w:cs="Calibri"/>
                    <w:sz w:val="20"/>
                    <w:szCs w:val="20"/>
                  </w:rPr>
                </w:pPr>
                <w:r w:rsidRPr="00FC6E00">
                  <w:rPr>
                    <w:rFonts w:ascii="Calibri" w:hAnsi="Calibri" w:cs="Calibri"/>
                    <w:sz w:val="20"/>
                    <w:szCs w:val="20"/>
                  </w:rPr>
                  <w:t>Pa</w:t>
                </w:r>
                <w:r w:rsidRPr="00FC6E00">
                  <w:rPr>
                    <w:rFonts w:ascii="Calibri" w:hAnsi="Calibri" w:cs="Calibri"/>
                    <w:spacing w:val="-1"/>
                    <w:sz w:val="20"/>
                    <w:szCs w:val="20"/>
                  </w:rPr>
                  <w:t>g</w:t>
                </w:r>
                <w:r w:rsidRPr="00FC6E00">
                  <w:rPr>
                    <w:rFonts w:ascii="Calibri" w:hAnsi="Calibri" w:cs="Calibri"/>
                    <w:sz w:val="20"/>
                    <w:szCs w:val="20"/>
                  </w:rPr>
                  <w:t>e</w:t>
                </w:r>
                <w:r w:rsidRPr="00FC6E00">
                  <w:rPr>
                    <w:rFonts w:ascii="Calibri" w:hAnsi="Calibri" w:cs="Calibri"/>
                    <w:spacing w:val="-2"/>
                    <w:sz w:val="20"/>
                    <w:szCs w:val="20"/>
                  </w:rPr>
                  <w:t xml:space="preserve"> </w:t>
                </w:r>
                <w:r w:rsidRPr="00FC6E00">
                  <w:rPr>
                    <w:rFonts w:ascii="Calibri" w:hAnsi="Calibri" w:cs="Calibri"/>
                    <w:sz w:val="20"/>
                    <w:szCs w:val="20"/>
                  </w:rPr>
                  <w:fldChar w:fldCharType="begin"/>
                </w:r>
                <w:r w:rsidRPr="00FC6E00">
                  <w:rPr>
                    <w:rFonts w:ascii="Calibri" w:hAnsi="Calibri" w:cs="Calibri"/>
                    <w:sz w:val="20"/>
                    <w:szCs w:val="20"/>
                  </w:rPr>
                  <w:instrText xml:space="preserve"> PAGE </w:instrText>
                </w:r>
                <w:r w:rsidRPr="00FC6E00">
                  <w:rPr>
                    <w:rFonts w:ascii="Calibri" w:hAnsi="Calibri" w:cs="Calibri"/>
                    <w:sz w:val="20"/>
                    <w:szCs w:val="20"/>
                  </w:rPr>
                  <w:fldChar w:fldCharType="separate"/>
                </w:r>
                <w:r w:rsidRPr="00FC6E00">
                  <w:rPr>
                    <w:rFonts w:ascii="Calibri" w:hAnsi="Calibri" w:cs="Calibri"/>
                    <w:noProof/>
                    <w:sz w:val="20"/>
                    <w:szCs w:val="20"/>
                  </w:rPr>
                  <w:t>2</w:t>
                </w:r>
                <w:r w:rsidRPr="00FC6E00">
                  <w:rPr>
                    <w:rFonts w:ascii="Calibri" w:hAnsi="Calibri" w:cs="Calibri"/>
                    <w:sz w:val="20"/>
                    <w:szCs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2BCE9" w14:textId="77777777" w:rsidR="00D93A66" w:rsidRDefault="00352872" w:rsidP="001D7D53">
    <w:pPr>
      <w:kinsoku w:val="0"/>
      <w:overflowPunct w:val="0"/>
      <w:spacing w:line="200" w:lineRule="exact"/>
      <w:rPr>
        <w:sz w:val="20"/>
        <w:szCs w:val="20"/>
      </w:rPr>
    </w:pPr>
    <w:r>
      <w:rPr>
        <w:noProof/>
      </w:rPr>
      <w:pict w14:anchorId="01D1ECEC">
        <v:shape id="_x0000_s2052" style="position:absolute;margin-left:63.35pt;margin-top:726.8pt;width:485.35pt;height:0;z-index:-251658240;mso-position-horizontal-relative:page;mso-position-vertical-relative:page" coordsize="9708,20" o:allowincell="f" path="m,l9708,e" filled="f" strokecolor="#612322" strokeweight=".82pt">
          <v:path arrowok="t"/>
          <w10:wrap anchorx="page" anchory="page"/>
        </v:shape>
      </w:pict>
    </w:r>
    <w:r>
      <w:rPr>
        <w:noProof/>
      </w:rPr>
      <w:pict w14:anchorId="6D7ADD78">
        <v:shapetype id="_x0000_t202" coordsize="21600,21600" o:spt="202" path="m,l,21600r21600,l21600,xe">
          <v:stroke joinstyle="miter"/>
          <v:path gradientshapeok="t" o:connecttype="rect"/>
        </v:shapetype>
        <v:shape id="_x0000_s2053" type="#_x0000_t202" style="position:absolute;margin-left:512.6pt;margin-top:728.95pt;width:36.75pt;height:14pt;z-index:-251656192;mso-position-horizontal-relative:page;mso-position-vertical-relative:page" o:allowincell="f" filled="f" stroked="f">
          <v:textbox style="mso-next-textbox:#_x0000_s2053" inset="0,0,0,0">
            <w:txbxContent>
              <w:p w14:paraId="1CDAEBD9" w14:textId="77777777" w:rsidR="00D93A66" w:rsidRPr="00FC6E00" w:rsidRDefault="00D93A66" w:rsidP="001D7D53">
                <w:pPr>
                  <w:pStyle w:val="BodyText"/>
                  <w:kinsoku w:val="0"/>
                  <w:overflowPunct w:val="0"/>
                  <w:spacing w:line="268" w:lineRule="exact"/>
                  <w:ind w:left="20"/>
                  <w:rPr>
                    <w:rFonts w:ascii="Calibri" w:hAnsi="Calibri" w:cs="Calibri"/>
                    <w:sz w:val="20"/>
                    <w:szCs w:val="20"/>
                  </w:rPr>
                </w:pPr>
                <w:r w:rsidRPr="00FC6E00">
                  <w:rPr>
                    <w:rFonts w:ascii="Calibri" w:hAnsi="Calibri" w:cs="Calibri"/>
                    <w:sz w:val="20"/>
                    <w:szCs w:val="20"/>
                  </w:rPr>
                  <w:t>Pa</w:t>
                </w:r>
                <w:r w:rsidRPr="00FC6E00">
                  <w:rPr>
                    <w:rFonts w:ascii="Calibri" w:hAnsi="Calibri" w:cs="Calibri"/>
                    <w:spacing w:val="-1"/>
                    <w:sz w:val="20"/>
                    <w:szCs w:val="20"/>
                  </w:rPr>
                  <w:t>g</w:t>
                </w:r>
                <w:r w:rsidRPr="00FC6E00">
                  <w:rPr>
                    <w:rFonts w:ascii="Calibri" w:hAnsi="Calibri" w:cs="Calibri"/>
                    <w:sz w:val="20"/>
                    <w:szCs w:val="20"/>
                  </w:rPr>
                  <w:t>e</w:t>
                </w:r>
                <w:r w:rsidRPr="00FC6E00">
                  <w:rPr>
                    <w:rFonts w:ascii="Calibri" w:hAnsi="Calibri" w:cs="Calibri"/>
                    <w:spacing w:val="-2"/>
                    <w:sz w:val="20"/>
                    <w:szCs w:val="20"/>
                  </w:rPr>
                  <w:t xml:space="preserve"> </w:t>
                </w:r>
                <w:r w:rsidRPr="00FC6E00">
                  <w:rPr>
                    <w:rFonts w:ascii="Calibri" w:hAnsi="Calibri" w:cs="Calibri"/>
                    <w:sz w:val="20"/>
                    <w:szCs w:val="20"/>
                  </w:rPr>
                  <w:fldChar w:fldCharType="begin"/>
                </w:r>
                <w:r w:rsidRPr="00FC6E00">
                  <w:rPr>
                    <w:rFonts w:ascii="Calibri" w:hAnsi="Calibri" w:cs="Calibri"/>
                    <w:sz w:val="20"/>
                    <w:szCs w:val="20"/>
                  </w:rPr>
                  <w:instrText xml:space="preserve"> PAGE </w:instrText>
                </w:r>
                <w:r w:rsidRPr="00FC6E00">
                  <w:rPr>
                    <w:rFonts w:ascii="Calibri" w:hAnsi="Calibri" w:cs="Calibri"/>
                    <w:sz w:val="20"/>
                    <w:szCs w:val="20"/>
                  </w:rPr>
                  <w:fldChar w:fldCharType="separate"/>
                </w:r>
                <w:r w:rsidRPr="00FC6E00">
                  <w:rPr>
                    <w:rFonts w:ascii="Calibri" w:hAnsi="Calibri" w:cs="Calibri"/>
                    <w:noProof/>
                    <w:sz w:val="20"/>
                    <w:szCs w:val="20"/>
                  </w:rPr>
                  <w:t>2</w:t>
                </w:r>
                <w:r w:rsidRPr="00FC6E00">
                  <w:rPr>
                    <w:rFonts w:ascii="Calibri" w:hAnsi="Calibri" w:cs="Calibri"/>
                    <w:sz w:val="20"/>
                    <w:szCs w:val="20"/>
                  </w:rPr>
                  <w:fldChar w:fldCharType="end"/>
                </w:r>
              </w:p>
            </w:txbxContent>
          </v:textbox>
          <w10:wrap anchorx="page" anchory="page"/>
        </v:shape>
      </w:pict>
    </w:r>
  </w:p>
  <w:p w14:paraId="695603D2" w14:textId="77777777" w:rsidR="00D93A66" w:rsidRPr="001D7D53" w:rsidRDefault="00D93A66" w:rsidP="001D7D53">
    <w:pPr>
      <w:pStyle w:val="Footer"/>
    </w:pPr>
  </w:p>
  <w:p w14:paraId="23DD6C94" w14:textId="77777777" w:rsidR="00D93A66" w:rsidRPr="001D7D53" w:rsidRDefault="00352872" w:rsidP="001D7D53">
    <w:pPr>
      <w:pStyle w:val="Footer"/>
    </w:pPr>
    <w:r>
      <w:rPr>
        <w:noProof/>
      </w:rPr>
      <w:pict w14:anchorId="1D8F263B">
        <v:shape id="_x0000_s2054" type="#_x0000_t202" style="position:absolute;margin-left:63.8pt;margin-top:728.95pt;width:416.9pt;height:15.8pt;z-index:-251657216;mso-position-horizontal-relative:page;mso-position-vertical-relative:page" o:allowincell="f" filled="f" stroked="f">
          <v:textbox style="mso-next-textbox:#_x0000_s2054" inset="0,0,0,0">
            <w:txbxContent>
              <w:p w14:paraId="4DFDDA72" w14:textId="77777777" w:rsidR="00D93A66" w:rsidRPr="00862DEE" w:rsidRDefault="00D93A66" w:rsidP="001D7D53">
                <w:pPr>
                  <w:pStyle w:val="BodyText"/>
                  <w:kinsoku w:val="0"/>
                  <w:overflowPunct w:val="0"/>
                  <w:spacing w:line="268" w:lineRule="exact"/>
                  <w:ind w:left="20"/>
                  <w:rPr>
                    <w:rFonts w:ascii="Calibri" w:hAnsi="Calibri" w:cs="Calibri"/>
                    <w:sz w:val="22"/>
                    <w:szCs w:val="22"/>
                  </w:rPr>
                </w:pPr>
                <w:r w:rsidRPr="00862DEE">
                  <w:rPr>
                    <w:rFonts w:ascii="Calibri" w:hAnsi="Calibri" w:cs="Calibri"/>
                    <w:b/>
                    <w:bCs/>
                    <w:sz w:val="20"/>
                    <w:szCs w:val="20"/>
                  </w:rPr>
                  <w:t>Alcohol and Drug Facilitated Sexual Assault Cases</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0D239C" w14:textId="77777777" w:rsidR="00BE6AE4" w:rsidRDefault="00BE6AE4">
      <w:r>
        <w:separator/>
      </w:r>
    </w:p>
  </w:footnote>
  <w:footnote w:type="continuationSeparator" w:id="0">
    <w:p w14:paraId="765E2AAD" w14:textId="77777777" w:rsidR="00BE6AE4" w:rsidRDefault="00BE6AE4">
      <w:r>
        <w:continuationSeparator/>
      </w:r>
    </w:p>
  </w:footnote>
  <w:footnote w:type="continuationNotice" w:id="1">
    <w:p w14:paraId="0B9F4879" w14:textId="77777777" w:rsidR="00BE6AE4" w:rsidRDefault="00BE6A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F07D6"/>
    <w:multiLevelType w:val="hybridMultilevel"/>
    <w:tmpl w:val="79F40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E4B82"/>
    <w:multiLevelType w:val="hybridMultilevel"/>
    <w:tmpl w:val="DE8C4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F3340"/>
    <w:multiLevelType w:val="hybridMultilevel"/>
    <w:tmpl w:val="A9F22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359DB"/>
    <w:multiLevelType w:val="hybridMultilevel"/>
    <w:tmpl w:val="C68C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F965CA"/>
    <w:multiLevelType w:val="hybridMultilevel"/>
    <w:tmpl w:val="01DA5BA2"/>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5" w15:restartNumberingAfterBreak="0">
    <w:nsid w:val="18081873"/>
    <w:multiLevelType w:val="hybridMultilevel"/>
    <w:tmpl w:val="D6D2D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DB7B61"/>
    <w:multiLevelType w:val="hybridMultilevel"/>
    <w:tmpl w:val="21983F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AFB0915"/>
    <w:multiLevelType w:val="hybridMultilevel"/>
    <w:tmpl w:val="38045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D206F"/>
    <w:multiLevelType w:val="hybridMultilevel"/>
    <w:tmpl w:val="DA024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BE1288"/>
    <w:multiLevelType w:val="hybridMultilevel"/>
    <w:tmpl w:val="27C2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BE035F"/>
    <w:multiLevelType w:val="hybridMultilevel"/>
    <w:tmpl w:val="E8B4FEFC"/>
    <w:lvl w:ilvl="0" w:tplc="B3DA39CA">
      <w:start w:val="1"/>
      <w:numFmt w:val="bullet"/>
      <w:lvlText w:val="■"/>
      <w:lvlJc w:val="left"/>
      <w:pPr>
        <w:tabs>
          <w:tab w:val="num" w:pos="720"/>
        </w:tabs>
        <w:ind w:left="720" w:hanging="360"/>
      </w:pPr>
      <w:rPr>
        <w:rFonts w:ascii="Franklin Gothic Book" w:hAnsi="Franklin Gothic Book" w:hint="default"/>
      </w:rPr>
    </w:lvl>
    <w:lvl w:ilvl="1" w:tplc="6FD01AC6" w:tentative="1">
      <w:start w:val="1"/>
      <w:numFmt w:val="bullet"/>
      <w:lvlText w:val="■"/>
      <w:lvlJc w:val="left"/>
      <w:pPr>
        <w:tabs>
          <w:tab w:val="num" w:pos="1440"/>
        </w:tabs>
        <w:ind w:left="1440" w:hanging="360"/>
      </w:pPr>
      <w:rPr>
        <w:rFonts w:ascii="Franklin Gothic Book" w:hAnsi="Franklin Gothic Book" w:hint="default"/>
      </w:rPr>
    </w:lvl>
    <w:lvl w:ilvl="2" w:tplc="A27E323E" w:tentative="1">
      <w:start w:val="1"/>
      <w:numFmt w:val="bullet"/>
      <w:lvlText w:val="■"/>
      <w:lvlJc w:val="left"/>
      <w:pPr>
        <w:tabs>
          <w:tab w:val="num" w:pos="2160"/>
        </w:tabs>
        <w:ind w:left="2160" w:hanging="360"/>
      </w:pPr>
      <w:rPr>
        <w:rFonts w:ascii="Franklin Gothic Book" w:hAnsi="Franklin Gothic Book" w:hint="default"/>
      </w:rPr>
    </w:lvl>
    <w:lvl w:ilvl="3" w:tplc="C6ECCE9C" w:tentative="1">
      <w:start w:val="1"/>
      <w:numFmt w:val="bullet"/>
      <w:lvlText w:val="■"/>
      <w:lvlJc w:val="left"/>
      <w:pPr>
        <w:tabs>
          <w:tab w:val="num" w:pos="2880"/>
        </w:tabs>
        <w:ind w:left="2880" w:hanging="360"/>
      </w:pPr>
      <w:rPr>
        <w:rFonts w:ascii="Franklin Gothic Book" w:hAnsi="Franklin Gothic Book" w:hint="default"/>
      </w:rPr>
    </w:lvl>
    <w:lvl w:ilvl="4" w:tplc="DC7283D2" w:tentative="1">
      <w:start w:val="1"/>
      <w:numFmt w:val="bullet"/>
      <w:lvlText w:val="■"/>
      <w:lvlJc w:val="left"/>
      <w:pPr>
        <w:tabs>
          <w:tab w:val="num" w:pos="3600"/>
        </w:tabs>
        <w:ind w:left="3600" w:hanging="360"/>
      </w:pPr>
      <w:rPr>
        <w:rFonts w:ascii="Franklin Gothic Book" w:hAnsi="Franklin Gothic Book" w:hint="default"/>
      </w:rPr>
    </w:lvl>
    <w:lvl w:ilvl="5" w:tplc="B058C24E" w:tentative="1">
      <w:start w:val="1"/>
      <w:numFmt w:val="bullet"/>
      <w:lvlText w:val="■"/>
      <w:lvlJc w:val="left"/>
      <w:pPr>
        <w:tabs>
          <w:tab w:val="num" w:pos="4320"/>
        </w:tabs>
        <w:ind w:left="4320" w:hanging="360"/>
      </w:pPr>
      <w:rPr>
        <w:rFonts w:ascii="Franklin Gothic Book" w:hAnsi="Franklin Gothic Book" w:hint="default"/>
      </w:rPr>
    </w:lvl>
    <w:lvl w:ilvl="6" w:tplc="9DF8D5B4" w:tentative="1">
      <w:start w:val="1"/>
      <w:numFmt w:val="bullet"/>
      <w:lvlText w:val="■"/>
      <w:lvlJc w:val="left"/>
      <w:pPr>
        <w:tabs>
          <w:tab w:val="num" w:pos="5040"/>
        </w:tabs>
        <w:ind w:left="5040" w:hanging="360"/>
      </w:pPr>
      <w:rPr>
        <w:rFonts w:ascii="Franklin Gothic Book" w:hAnsi="Franklin Gothic Book" w:hint="default"/>
      </w:rPr>
    </w:lvl>
    <w:lvl w:ilvl="7" w:tplc="023E671E" w:tentative="1">
      <w:start w:val="1"/>
      <w:numFmt w:val="bullet"/>
      <w:lvlText w:val="■"/>
      <w:lvlJc w:val="left"/>
      <w:pPr>
        <w:tabs>
          <w:tab w:val="num" w:pos="5760"/>
        </w:tabs>
        <w:ind w:left="5760" w:hanging="360"/>
      </w:pPr>
      <w:rPr>
        <w:rFonts w:ascii="Franklin Gothic Book" w:hAnsi="Franklin Gothic Book" w:hint="default"/>
      </w:rPr>
    </w:lvl>
    <w:lvl w:ilvl="8" w:tplc="75F47886" w:tentative="1">
      <w:start w:val="1"/>
      <w:numFmt w:val="bullet"/>
      <w:lvlText w:val="■"/>
      <w:lvlJc w:val="left"/>
      <w:pPr>
        <w:tabs>
          <w:tab w:val="num" w:pos="6480"/>
        </w:tabs>
        <w:ind w:left="6480" w:hanging="360"/>
      </w:pPr>
      <w:rPr>
        <w:rFonts w:ascii="Franklin Gothic Book" w:hAnsi="Franklin Gothic Book" w:hint="default"/>
      </w:rPr>
    </w:lvl>
  </w:abstractNum>
  <w:abstractNum w:abstractNumId="11" w15:restartNumberingAfterBreak="0">
    <w:nsid w:val="3F333F73"/>
    <w:multiLevelType w:val="hybridMultilevel"/>
    <w:tmpl w:val="9F96B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F14CAB"/>
    <w:multiLevelType w:val="hybridMultilevel"/>
    <w:tmpl w:val="E1C04466"/>
    <w:lvl w:ilvl="0" w:tplc="8D4064EC">
      <w:start w:val="1"/>
      <w:numFmt w:val="bullet"/>
      <w:lvlText w:val="■"/>
      <w:lvlJc w:val="left"/>
      <w:pPr>
        <w:tabs>
          <w:tab w:val="num" w:pos="720"/>
        </w:tabs>
        <w:ind w:left="720" w:hanging="360"/>
      </w:pPr>
      <w:rPr>
        <w:rFonts w:ascii="Franklin Gothic Book" w:hAnsi="Franklin Gothic Book" w:hint="default"/>
      </w:rPr>
    </w:lvl>
    <w:lvl w:ilvl="1" w:tplc="25C8ACE0" w:tentative="1">
      <w:start w:val="1"/>
      <w:numFmt w:val="bullet"/>
      <w:lvlText w:val="■"/>
      <w:lvlJc w:val="left"/>
      <w:pPr>
        <w:tabs>
          <w:tab w:val="num" w:pos="1440"/>
        </w:tabs>
        <w:ind w:left="1440" w:hanging="360"/>
      </w:pPr>
      <w:rPr>
        <w:rFonts w:ascii="Franklin Gothic Book" w:hAnsi="Franklin Gothic Book" w:hint="default"/>
      </w:rPr>
    </w:lvl>
    <w:lvl w:ilvl="2" w:tplc="9BC20EEE" w:tentative="1">
      <w:start w:val="1"/>
      <w:numFmt w:val="bullet"/>
      <w:lvlText w:val="■"/>
      <w:lvlJc w:val="left"/>
      <w:pPr>
        <w:tabs>
          <w:tab w:val="num" w:pos="2160"/>
        </w:tabs>
        <w:ind w:left="2160" w:hanging="360"/>
      </w:pPr>
      <w:rPr>
        <w:rFonts w:ascii="Franklin Gothic Book" w:hAnsi="Franklin Gothic Book" w:hint="default"/>
      </w:rPr>
    </w:lvl>
    <w:lvl w:ilvl="3" w:tplc="0470B776" w:tentative="1">
      <w:start w:val="1"/>
      <w:numFmt w:val="bullet"/>
      <w:lvlText w:val="■"/>
      <w:lvlJc w:val="left"/>
      <w:pPr>
        <w:tabs>
          <w:tab w:val="num" w:pos="2880"/>
        </w:tabs>
        <w:ind w:left="2880" w:hanging="360"/>
      </w:pPr>
      <w:rPr>
        <w:rFonts w:ascii="Franklin Gothic Book" w:hAnsi="Franklin Gothic Book" w:hint="default"/>
      </w:rPr>
    </w:lvl>
    <w:lvl w:ilvl="4" w:tplc="CF3A65D4" w:tentative="1">
      <w:start w:val="1"/>
      <w:numFmt w:val="bullet"/>
      <w:lvlText w:val="■"/>
      <w:lvlJc w:val="left"/>
      <w:pPr>
        <w:tabs>
          <w:tab w:val="num" w:pos="3600"/>
        </w:tabs>
        <w:ind w:left="3600" w:hanging="360"/>
      </w:pPr>
      <w:rPr>
        <w:rFonts w:ascii="Franklin Gothic Book" w:hAnsi="Franklin Gothic Book" w:hint="default"/>
      </w:rPr>
    </w:lvl>
    <w:lvl w:ilvl="5" w:tplc="DA408864" w:tentative="1">
      <w:start w:val="1"/>
      <w:numFmt w:val="bullet"/>
      <w:lvlText w:val="■"/>
      <w:lvlJc w:val="left"/>
      <w:pPr>
        <w:tabs>
          <w:tab w:val="num" w:pos="4320"/>
        </w:tabs>
        <w:ind w:left="4320" w:hanging="360"/>
      </w:pPr>
      <w:rPr>
        <w:rFonts w:ascii="Franklin Gothic Book" w:hAnsi="Franklin Gothic Book" w:hint="default"/>
      </w:rPr>
    </w:lvl>
    <w:lvl w:ilvl="6" w:tplc="DFAC8F2A" w:tentative="1">
      <w:start w:val="1"/>
      <w:numFmt w:val="bullet"/>
      <w:lvlText w:val="■"/>
      <w:lvlJc w:val="left"/>
      <w:pPr>
        <w:tabs>
          <w:tab w:val="num" w:pos="5040"/>
        </w:tabs>
        <w:ind w:left="5040" w:hanging="360"/>
      </w:pPr>
      <w:rPr>
        <w:rFonts w:ascii="Franklin Gothic Book" w:hAnsi="Franklin Gothic Book" w:hint="default"/>
      </w:rPr>
    </w:lvl>
    <w:lvl w:ilvl="7" w:tplc="B85C4060" w:tentative="1">
      <w:start w:val="1"/>
      <w:numFmt w:val="bullet"/>
      <w:lvlText w:val="■"/>
      <w:lvlJc w:val="left"/>
      <w:pPr>
        <w:tabs>
          <w:tab w:val="num" w:pos="5760"/>
        </w:tabs>
        <w:ind w:left="5760" w:hanging="360"/>
      </w:pPr>
      <w:rPr>
        <w:rFonts w:ascii="Franklin Gothic Book" w:hAnsi="Franklin Gothic Book" w:hint="default"/>
      </w:rPr>
    </w:lvl>
    <w:lvl w:ilvl="8" w:tplc="0DFAAFC0" w:tentative="1">
      <w:start w:val="1"/>
      <w:numFmt w:val="bullet"/>
      <w:lvlText w:val="■"/>
      <w:lvlJc w:val="left"/>
      <w:pPr>
        <w:tabs>
          <w:tab w:val="num" w:pos="6480"/>
        </w:tabs>
        <w:ind w:left="6480" w:hanging="360"/>
      </w:pPr>
      <w:rPr>
        <w:rFonts w:ascii="Franklin Gothic Book" w:hAnsi="Franklin Gothic Book" w:hint="default"/>
      </w:rPr>
    </w:lvl>
  </w:abstractNum>
  <w:abstractNum w:abstractNumId="13" w15:restartNumberingAfterBreak="0">
    <w:nsid w:val="45424925"/>
    <w:multiLevelType w:val="hybridMultilevel"/>
    <w:tmpl w:val="CD446682"/>
    <w:lvl w:ilvl="0" w:tplc="FD82287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472086"/>
    <w:multiLevelType w:val="hybridMultilevel"/>
    <w:tmpl w:val="DEA4EDD8"/>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5" w15:restartNumberingAfterBreak="0">
    <w:nsid w:val="48995275"/>
    <w:multiLevelType w:val="hybridMultilevel"/>
    <w:tmpl w:val="3AC0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6725D9"/>
    <w:multiLevelType w:val="hybridMultilevel"/>
    <w:tmpl w:val="8E8E8872"/>
    <w:lvl w:ilvl="0" w:tplc="242AD4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F3F18"/>
    <w:multiLevelType w:val="hybridMultilevel"/>
    <w:tmpl w:val="72DA9F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9E4882"/>
    <w:multiLevelType w:val="hybridMultilevel"/>
    <w:tmpl w:val="C4C8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0144C4"/>
    <w:multiLevelType w:val="hybridMultilevel"/>
    <w:tmpl w:val="AF387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E56EB7"/>
    <w:multiLevelType w:val="hybridMultilevel"/>
    <w:tmpl w:val="45543B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8F33C73"/>
    <w:multiLevelType w:val="hybridMultilevel"/>
    <w:tmpl w:val="A6B885E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B2C5EB9"/>
    <w:multiLevelType w:val="hybridMultilevel"/>
    <w:tmpl w:val="43266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B84396"/>
    <w:multiLevelType w:val="hybridMultilevel"/>
    <w:tmpl w:val="06C872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8555B0"/>
    <w:multiLevelType w:val="hybridMultilevel"/>
    <w:tmpl w:val="7C44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5D2CEC"/>
    <w:multiLevelType w:val="hybridMultilevel"/>
    <w:tmpl w:val="90848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A92B8C"/>
    <w:multiLevelType w:val="hybridMultilevel"/>
    <w:tmpl w:val="CB6A38F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930ECE"/>
    <w:multiLevelType w:val="hybridMultilevel"/>
    <w:tmpl w:val="3AD689EA"/>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8" w15:restartNumberingAfterBreak="0">
    <w:nsid w:val="72AA3F6F"/>
    <w:multiLevelType w:val="hybridMultilevel"/>
    <w:tmpl w:val="8AFA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4E3A3C"/>
    <w:multiLevelType w:val="hybridMultilevel"/>
    <w:tmpl w:val="BBFE7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9646E"/>
    <w:multiLevelType w:val="hybridMultilevel"/>
    <w:tmpl w:val="2F86B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6C5E7F"/>
    <w:multiLevelType w:val="hybridMultilevel"/>
    <w:tmpl w:val="DEB6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6B10FE"/>
    <w:multiLevelType w:val="hybridMultilevel"/>
    <w:tmpl w:val="41E4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6"/>
  </w:num>
  <w:num w:numId="4">
    <w:abstractNumId w:val="5"/>
  </w:num>
  <w:num w:numId="5">
    <w:abstractNumId w:val="14"/>
  </w:num>
  <w:num w:numId="6">
    <w:abstractNumId w:val="27"/>
  </w:num>
  <w:num w:numId="7">
    <w:abstractNumId w:val="7"/>
  </w:num>
  <w:num w:numId="8">
    <w:abstractNumId w:val="29"/>
  </w:num>
  <w:num w:numId="9">
    <w:abstractNumId w:val="8"/>
  </w:num>
  <w:num w:numId="10">
    <w:abstractNumId w:val="15"/>
  </w:num>
  <w:num w:numId="11">
    <w:abstractNumId w:val="26"/>
  </w:num>
  <w:num w:numId="12">
    <w:abstractNumId w:val="28"/>
  </w:num>
  <w:num w:numId="13">
    <w:abstractNumId w:val="19"/>
  </w:num>
  <w:num w:numId="14">
    <w:abstractNumId w:val="30"/>
  </w:num>
  <w:num w:numId="15">
    <w:abstractNumId w:val="3"/>
  </w:num>
  <w:num w:numId="16">
    <w:abstractNumId w:val="0"/>
  </w:num>
  <w:num w:numId="17">
    <w:abstractNumId w:val="24"/>
  </w:num>
  <w:num w:numId="18">
    <w:abstractNumId w:val="25"/>
  </w:num>
  <w:num w:numId="19">
    <w:abstractNumId w:val="22"/>
  </w:num>
  <w:num w:numId="20">
    <w:abstractNumId w:val="32"/>
  </w:num>
  <w:num w:numId="21">
    <w:abstractNumId w:val="21"/>
  </w:num>
  <w:num w:numId="22">
    <w:abstractNumId w:val="9"/>
  </w:num>
  <w:num w:numId="23">
    <w:abstractNumId w:val="1"/>
  </w:num>
  <w:num w:numId="24">
    <w:abstractNumId w:val="31"/>
  </w:num>
  <w:num w:numId="25">
    <w:abstractNumId w:val="10"/>
  </w:num>
  <w:num w:numId="26">
    <w:abstractNumId w:val="13"/>
  </w:num>
  <w:num w:numId="27">
    <w:abstractNumId w:val="12"/>
  </w:num>
  <w:num w:numId="28">
    <w:abstractNumId w:val="11"/>
  </w:num>
  <w:num w:numId="29">
    <w:abstractNumId w:val="18"/>
  </w:num>
  <w:num w:numId="30">
    <w:abstractNumId w:val="17"/>
  </w:num>
  <w:num w:numId="31">
    <w:abstractNumId w:val="20"/>
  </w:num>
  <w:num w:numId="32">
    <w:abstractNumId w:val="23"/>
  </w:num>
  <w:num w:numId="3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7"/>
    <o:shapelayout v:ext="edit">
      <o:idmap v:ext="edit" data="2"/>
    </o:shapelayout>
  </w:hdrShapeDefaults>
  <w:footnotePr>
    <w:footnote w:id="-1"/>
    <w:footnote w:id="0"/>
    <w:footnote w:id="1"/>
  </w:footnotePr>
  <w:endnotePr>
    <w:endnote w:id="-1"/>
    <w:endnote w:id="0"/>
    <w:endnote w:id="1"/>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7D53"/>
    <w:rsid w:val="000009E1"/>
    <w:rsid w:val="00002DB9"/>
    <w:rsid w:val="000039AF"/>
    <w:rsid w:val="00003DDD"/>
    <w:rsid w:val="000048CE"/>
    <w:rsid w:val="000054A5"/>
    <w:rsid w:val="000147BF"/>
    <w:rsid w:val="00015D7C"/>
    <w:rsid w:val="00016322"/>
    <w:rsid w:val="0001666C"/>
    <w:rsid w:val="00030744"/>
    <w:rsid w:val="000340FC"/>
    <w:rsid w:val="000411A8"/>
    <w:rsid w:val="000418DC"/>
    <w:rsid w:val="0004198E"/>
    <w:rsid w:val="00041DF3"/>
    <w:rsid w:val="00043945"/>
    <w:rsid w:val="00046BC0"/>
    <w:rsid w:val="00047850"/>
    <w:rsid w:val="000478EE"/>
    <w:rsid w:val="00052269"/>
    <w:rsid w:val="0006218A"/>
    <w:rsid w:val="000623BA"/>
    <w:rsid w:val="00066AD3"/>
    <w:rsid w:val="000671B4"/>
    <w:rsid w:val="000704F9"/>
    <w:rsid w:val="0007669B"/>
    <w:rsid w:val="00076D40"/>
    <w:rsid w:val="00077345"/>
    <w:rsid w:val="00080445"/>
    <w:rsid w:val="00083E18"/>
    <w:rsid w:val="00085B93"/>
    <w:rsid w:val="00086975"/>
    <w:rsid w:val="00086A78"/>
    <w:rsid w:val="00086C97"/>
    <w:rsid w:val="00090369"/>
    <w:rsid w:val="00091CEE"/>
    <w:rsid w:val="00092426"/>
    <w:rsid w:val="00092C80"/>
    <w:rsid w:val="000932AE"/>
    <w:rsid w:val="00096CF8"/>
    <w:rsid w:val="000977F4"/>
    <w:rsid w:val="000A0895"/>
    <w:rsid w:val="000A23B3"/>
    <w:rsid w:val="000A51FA"/>
    <w:rsid w:val="000A64E3"/>
    <w:rsid w:val="000B20E7"/>
    <w:rsid w:val="000B316F"/>
    <w:rsid w:val="000B34C0"/>
    <w:rsid w:val="000B6E36"/>
    <w:rsid w:val="000C1E84"/>
    <w:rsid w:val="000C4D43"/>
    <w:rsid w:val="000E071D"/>
    <w:rsid w:val="000E3CBD"/>
    <w:rsid w:val="000E3D7C"/>
    <w:rsid w:val="000F125B"/>
    <w:rsid w:val="000F1292"/>
    <w:rsid w:val="000F1F8F"/>
    <w:rsid w:val="000F5A76"/>
    <w:rsid w:val="000F63FB"/>
    <w:rsid w:val="0010079E"/>
    <w:rsid w:val="001118C4"/>
    <w:rsid w:val="00113534"/>
    <w:rsid w:val="0011560A"/>
    <w:rsid w:val="0012392B"/>
    <w:rsid w:val="00123AE5"/>
    <w:rsid w:val="001269DC"/>
    <w:rsid w:val="00130C27"/>
    <w:rsid w:val="0013102A"/>
    <w:rsid w:val="00131506"/>
    <w:rsid w:val="0013234B"/>
    <w:rsid w:val="00132476"/>
    <w:rsid w:val="001348E5"/>
    <w:rsid w:val="001368DD"/>
    <w:rsid w:val="00141F1A"/>
    <w:rsid w:val="001462F2"/>
    <w:rsid w:val="00146740"/>
    <w:rsid w:val="00152247"/>
    <w:rsid w:val="00153B13"/>
    <w:rsid w:val="00153D07"/>
    <w:rsid w:val="001547B9"/>
    <w:rsid w:val="00157D3E"/>
    <w:rsid w:val="0016525B"/>
    <w:rsid w:val="001660D1"/>
    <w:rsid w:val="001715CB"/>
    <w:rsid w:val="0017236A"/>
    <w:rsid w:val="00173707"/>
    <w:rsid w:val="001737F0"/>
    <w:rsid w:val="00175C97"/>
    <w:rsid w:val="00180CFB"/>
    <w:rsid w:val="001828FE"/>
    <w:rsid w:val="00183588"/>
    <w:rsid w:val="001845A0"/>
    <w:rsid w:val="001846FE"/>
    <w:rsid w:val="00185F1A"/>
    <w:rsid w:val="001909E3"/>
    <w:rsid w:val="001914A0"/>
    <w:rsid w:val="001938B1"/>
    <w:rsid w:val="00195152"/>
    <w:rsid w:val="001A0397"/>
    <w:rsid w:val="001A178D"/>
    <w:rsid w:val="001A2CDC"/>
    <w:rsid w:val="001A2E5F"/>
    <w:rsid w:val="001A449B"/>
    <w:rsid w:val="001A6D7A"/>
    <w:rsid w:val="001A7011"/>
    <w:rsid w:val="001B2BF4"/>
    <w:rsid w:val="001B381F"/>
    <w:rsid w:val="001B3BCD"/>
    <w:rsid w:val="001C1AFF"/>
    <w:rsid w:val="001C1CBC"/>
    <w:rsid w:val="001C1F3C"/>
    <w:rsid w:val="001C6D44"/>
    <w:rsid w:val="001D497C"/>
    <w:rsid w:val="001D4A4D"/>
    <w:rsid w:val="001D6451"/>
    <w:rsid w:val="001D7BEB"/>
    <w:rsid w:val="001D7D53"/>
    <w:rsid w:val="001E1EDE"/>
    <w:rsid w:val="001E4090"/>
    <w:rsid w:val="001E62E2"/>
    <w:rsid w:val="001F2882"/>
    <w:rsid w:val="002000B2"/>
    <w:rsid w:val="00201BC2"/>
    <w:rsid w:val="002020DB"/>
    <w:rsid w:val="00202261"/>
    <w:rsid w:val="0020263B"/>
    <w:rsid w:val="00204639"/>
    <w:rsid w:val="00205515"/>
    <w:rsid w:val="00206594"/>
    <w:rsid w:val="00206B16"/>
    <w:rsid w:val="002109BC"/>
    <w:rsid w:val="002162BA"/>
    <w:rsid w:val="002206C7"/>
    <w:rsid w:val="002334F0"/>
    <w:rsid w:val="002402E3"/>
    <w:rsid w:val="00240560"/>
    <w:rsid w:val="00246AA3"/>
    <w:rsid w:val="00247F36"/>
    <w:rsid w:val="00250F9C"/>
    <w:rsid w:val="00251048"/>
    <w:rsid w:val="0025120E"/>
    <w:rsid w:val="00256C3F"/>
    <w:rsid w:val="00260332"/>
    <w:rsid w:val="0026209D"/>
    <w:rsid w:val="00264FAC"/>
    <w:rsid w:val="002671F7"/>
    <w:rsid w:val="00270728"/>
    <w:rsid w:val="00270C89"/>
    <w:rsid w:val="00272A23"/>
    <w:rsid w:val="00273C17"/>
    <w:rsid w:val="002751F3"/>
    <w:rsid w:val="00275B62"/>
    <w:rsid w:val="00276916"/>
    <w:rsid w:val="00276B3E"/>
    <w:rsid w:val="00286304"/>
    <w:rsid w:val="00287F41"/>
    <w:rsid w:val="0029072D"/>
    <w:rsid w:val="00294CB1"/>
    <w:rsid w:val="002966FE"/>
    <w:rsid w:val="00297E38"/>
    <w:rsid w:val="002A113A"/>
    <w:rsid w:val="002A1F3F"/>
    <w:rsid w:val="002A22D3"/>
    <w:rsid w:val="002A3E94"/>
    <w:rsid w:val="002A5167"/>
    <w:rsid w:val="002A5FFF"/>
    <w:rsid w:val="002A60A0"/>
    <w:rsid w:val="002A65C4"/>
    <w:rsid w:val="002B08B1"/>
    <w:rsid w:val="002B0F29"/>
    <w:rsid w:val="002B3202"/>
    <w:rsid w:val="002B60D4"/>
    <w:rsid w:val="002C3D0B"/>
    <w:rsid w:val="002C3E7B"/>
    <w:rsid w:val="002C55AB"/>
    <w:rsid w:val="002D0CAF"/>
    <w:rsid w:val="002D2436"/>
    <w:rsid w:val="002D38FC"/>
    <w:rsid w:val="002D3A02"/>
    <w:rsid w:val="002D4F40"/>
    <w:rsid w:val="002D4F46"/>
    <w:rsid w:val="002D73C7"/>
    <w:rsid w:val="002E0A26"/>
    <w:rsid w:val="002E4D0E"/>
    <w:rsid w:val="002E6F4D"/>
    <w:rsid w:val="002E754B"/>
    <w:rsid w:val="002F37A4"/>
    <w:rsid w:val="002F4E13"/>
    <w:rsid w:val="00303D85"/>
    <w:rsid w:val="00304DDC"/>
    <w:rsid w:val="003055D3"/>
    <w:rsid w:val="0030602B"/>
    <w:rsid w:val="00307719"/>
    <w:rsid w:val="003106C7"/>
    <w:rsid w:val="00312D4E"/>
    <w:rsid w:val="0031471F"/>
    <w:rsid w:val="00315490"/>
    <w:rsid w:val="00321DEE"/>
    <w:rsid w:val="003225C3"/>
    <w:rsid w:val="00323259"/>
    <w:rsid w:val="0032403D"/>
    <w:rsid w:val="00324A28"/>
    <w:rsid w:val="00324CAF"/>
    <w:rsid w:val="003264A5"/>
    <w:rsid w:val="003306E6"/>
    <w:rsid w:val="00333893"/>
    <w:rsid w:val="00333CCD"/>
    <w:rsid w:val="00335B6D"/>
    <w:rsid w:val="0033715F"/>
    <w:rsid w:val="00340D1B"/>
    <w:rsid w:val="0034527B"/>
    <w:rsid w:val="003458C1"/>
    <w:rsid w:val="00352872"/>
    <w:rsid w:val="00355228"/>
    <w:rsid w:val="003558BE"/>
    <w:rsid w:val="0035775A"/>
    <w:rsid w:val="00361209"/>
    <w:rsid w:val="00361691"/>
    <w:rsid w:val="00364E59"/>
    <w:rsid w:val="003658E6"/>
    <w:rsid w:val="00370897"/>
    <w:rsid w:val="00374E74"/>
    <w:rsid w:val="0037589C"/>
    <w:rsid w:val="00375F34"/>
    <w:rsid w:val="00377CC0"/>
    <w:rsid w:val="00384EA7"/>
    <w:rsid w:val="0038702E"/>
    <w:rsid w:val="00390068"/>
    <w:rsid w:val="00390902"/>
    <w:rsid w:val="003941D7"/>
    <w:rsid w:val="00394ADC"/>
    <w:rsid w:val="00397812"/>
    <w:rsid w:val="003A259E"/>
    <w:rsid w:val="003A365F"/>
    <w:rsid w:val="003A6003"/>
    <w:rsid w:val="003A637D"/>
    <w:rsid w:val="003A6679"/>
    <w:rsid w:val="003B3549"/>
    <w:rsid w:val="003B77A7"/>
    <w:rsid w:val="003B7E65"/>
    <w:rsid w:val="003C341B"/>
    <w:rsid w:val="003C356C"/>
    <w:rsid w:val="003C4198"/>
    <w:rsid w:val="003C43C4"/>
    <w:rsid w:val="003C50A9"/>
    <w:rsid w:val="003C670F"/>
    <w:rsid w:val="003D4EB6"/>
    <w:rsid w:val="003D659B"/>
    <w:rsid w:val="003D7F40"/>
    <w:rsid w:val="003E0163"/>
    <w:rsid w:val="003E0840"/>
    <w:rsid w:val="003E0EB9"/>
    <w:rsid w:val="003E2F71"/>
    <w:rsid w:val="003E7CDB"/>
    <w:rsid w:val="003F4599"/>
    <w:rsid w:val="0040205C"/>
    <w:rsid w:val="004038D6"/>
    <w:rsid w:val="00404454"/>
    <w:rsid w:val="00410003"/>
    <w:rsid w:val="00411337"/>
    <w:rsid w:val="00411CAF"/>
    <w:rsid w:val="004123C9"/>
    <w:rsid w:val="0041311D"/>
    <w:rsid w:val="0041353A"/>
    <w:rsid w:val="00416E4C"/>
    <w:rsid w:val="00417749"/>
    <w:rsid w:val="00417D31"/>
    <w:rsid w:val="004209AA"/>
    <w:rsid w:val="004242AC"/>
    <w:rsid w:val="00430C28"/>
    <w:rsid w:val="00434B32"/>
    <w:rsid w:val="004378DF"/>
    <w:rsid w:val="004400F8"/>
    <w:rsid w:val="00440A14"/>
    <w:rsid w:val="00440E5D"/>
    <w:rsid w:val="00440E87"/>
    <w:rsid w:val="00442854"/>
    <w:rsid w:val="00444693"/>
    <w:rsid w:val="00447E82"/>
    <w:rsid w:val="00450850"/>
    <w:rsid w:val="00453961"/>
    <w:rsid w:val="00455B43"/>
    <w:rsid w:val="004572AB"/>
    <w:rsid w:val="004573F7"/>
    <w:rsid w:val="00457EFA"/>
    <w:rsid w:val="00460BD3"/>
    <w:rsid w:val="00461B56"/>
    <w:rsid w:val="0046226D"/>
    <w:rsid w:val="00474760"/>
    <w:rsid w:val="00475D74"/>
    <w:rsid w:val="00481CAE"/>
    <w:rsid w:val="00482AA2"/>
    <w:rsid w:val="00482E09"/>
    <w:rsid w:val="004853EE"/>
    <w:rsid w:val="00487B3E"/>
    <w:rsid w:val="004901F7"/>
    <w:rsid w:val="00490B45"/>
    <w:rsid w:val="00491ACF"/>
    <w:rsid w:val="004932FC"/>
    <w:rsid w:val="00493F04"/>
    <w:rsid w:val="004947E6"/>
    <w:rsid w:val="00494A23"/>
    <w:rsid w:val="00494AFA"/>
    <w:rsid w:val="004952ED"/>
    <w:rsid w:val="00495B6D"/>
    <w:rsid w:val="0049676E"/>
    <w:rsid w:val="004970A8"/>
    <w:rsid w:val="00497633"/>
    <w:rsid w:val="004A178C"/>
    <w:rsid w:val="004A27DC"/>
    <w:rsid w:val="004A3B39"/>
    <w:rsid w:val="004A5EB3"/>
    <w:rsid w:val="004B09BF"/>
    <w:rsid w:val="004B59CD"/>
    <w:rsid w:val="004B7E10"/>
    <w:rsid w:val="004C44BA"/>
    <w:rsid w:val="004C5D73"/>
    <w:rsid w:val="004D25F5"/>
    <w:rsid w:val="004D3DF0"/>
    <w:rsid w:val="004D4578"/>
    <w:rsid w:val="004D610B"/>
    <w:rsid w:val="004E0B2C"/>
    <w:rsid w:val="004E4312"/>
    <w:rsid w:val="004E462D"/>
    <w:rsid w:val="004E5FB8"/>
    <w:rsid w:val="004E765E"/>
    <w:rsid w:val="004F1D4F"/>
    <w:rsid w:val="004F2562"/>
    <w:rsid w:val="004F581A"/>
    <w:rsid w:val="004F695D"/>
    <w:rsid w:val="004F71A8"/>
    <w:rsid w:val="004F738C"/>
    <w:rsid w:val="00504663"/>
    <w:rsid w:val="00505C98"/>
    <w:rsid w:val="00514503"/>
    <w:rsid w:val="005147E0"/>
    <w:rsid w:val="00520433"/>
    <w:rsid w:val="0052211E"/>
    <w:rsid w:val="00523041"/>
    <w:rsid w:val="00526E74"/>
    <w:rsid w:val="0052745F"/>
    <w:rsid w:val="005311C0"/>
    <w:rsid w:val="005313C9"/>
    <w:rsid w:val="005354A3"/>
    <w:rsid w:val="00541010"/>
    <w:rsid w:val="00541383"/>
    <w:rsid w:val="00541A55"/>
    <w:rsid w:val="00542AE3"/>
    <w:rsid w:val="00544AB1"/>
    <w:rsid w:val="00547E1B"/>
    <w:rsid w:val="00550B2F"/>
    <w:rsid w:val="005538D1"/>
    <w:rsid w:val="00553CEF"/>
    <w:rsid w:val="00554C25"/>
    <w:rsid w:val="00555436"/>
    <w:rsid w:val="00556DFB"/>
    <w:rsid w:val="00556F5D"/>
    <w:rsid w:val="00562D1D"/>
    <w:rsid w:val="0056443E"/>
    <w:rsid w:val="00565FC5"/>
    <w:rsid w:val="0057284F"/>
    <w:rsid w:val="00575AA1"/>
    <w:rsid w:val="00577925"/>
    <w:rsid w:val="00582389"/>
    <w:rsid w:val="00586BBF"/>
    <w:rsid w:val="00597361"/>
    <w:rsid w:val="005A15A1"/>
    <w:rsid w:val="005A50C3"/>
    <w:rsid w:val="005A7337"/>
    <w:rsid w:val="005B122D"/>
    <w:rsid w:val="005B1F01"/>
    <w:rsid w:val="005B2FB8"/>
    <w:rsid w:val="005B4FEA"/>
    <w:rsid w:val="005B7F03"/>
    <w:rsid w:val="005C03BA"/>
    <w:rsid w:val="005C44BD"/>
    <w:rsid w:val="005C58C0"/>
    <w:rsid w:val="005C5F57"/>
    <w:rsid w:val="005C79F9"/>
    <w:rsid w:val="005D5D63"/>
    <w:rsid w:val="005D77F9"/>
    <w:rsid w:val="005E187E"/>
    <w:rsid w:val="005E3348"/>
    <w:rsid w:val="005E6BA3"/>
    <w:rsid w:val="005F2D78"/>
    <w:rsid w:val="005F4318"/>
    <w:rsid w:val="005F77FA"/>
    <w:rsid w:val="006006E4"/>
    <w:rsid w:val="00603581"/>
    <w:rsid w:val="00607807"/>
    <w:rsid w:val="00607ACD"/>
    <w:rsid w:val="006114C7"/>
    <w:rsid w:val="00613777"/>
    <w:rsid w:val="0061661C"/>
    <w:rsid w:val="006171C1"/>
    <w:rsid w:val="00626641"/>
    <w:rsid w:val="00626892"/>
    <w:rsid w:val="006316E9"/>
    <w:rsid w:val="00631C58"/>
    <w:rsid w:val="00635DD1"/>
    <w:rsid w:val="0063691A"/>
    <w:rsid w:val="00637C70"/>
    <w:rsid w:val="00641A1E"/>
    <w:rsid w:val="00642F73"/>
    <w:rsid w:val="00643211"/>
    <w:rsid w:val="0064425A"/>
    <w:rsid w:val="006500B2"/>
    <w:rsid w:val="00652690"/>
    <w:rsid w:val="0066150D"/>
    <w:rsid w:val="00672831"/>
    <w:rsid w:val="00673F4C"/>
    <w:rsid w:val="00674078"/>
    <w:rsid w:val="00675492"/>
    <w:rsid w:val="00676A8A"/>
    <w:rsid w:val="00680705"/>
    <w:rsid w:val="00681DA5"/>
    <w:rsid w:val="006872DB"/>
    <w:rsid w:val="00687D7E"/>
    <w:rsid w:val="006927BB"/>
    <w:rsid w:val="006929AB"/>
    <w:rsid w:val="00692C05"/>
    <w:rsid w:val="006935A6"/>
    <w:rsid w:val="006A1F89"/>
    <w:rsid w:val="006A3A4F"/>
    <w:rsid w:val="006B3E3B"/>
    <w:rsid w:val="006C2248"/>
    <w:rsid w:val="006C6BFB"/>
    <w:rsid w:val="006D09E0"/>
    <w:rsid w:val="006D3A21"/>
    <w:rsid w:val="006D5760"/>
    <w:rsid w:val="006D7194"/>
    <w:rsid w:val="006E2A21"/>
    <w:rsid w:val="006E2FF3"/>
    <w:rsid w:val="006E382E"/>
    <w:rsid w:val="006E4BAD"/>
    <w:rsid w:val="006E6D8F"/>
    <w:rsid w:val="006E7D8F"/>
    <w:rsid w:val="006F241D"/>
    <w:rsid w:val="006F6D58"/>
    <w:rsid w:val="006F78E4"/>
    <w:rsid w:val="00700DC5"/>
    <w:rsid w:val="007012B4"/>
    <w:rsid w:val="00701FAA"/>
    <w:rsid w:val="00702E81"/>
    <w:rsid w:val="00706F51"/>
    <w:rsid w:val="007110DB"/>
    <w:rsid w:val="00713D2C"/>
    <w:rsid w:val="007167F5"/>
    <w:rsid w:val="0072251E"/>
    <w:rsid w:val="00725B59"/>
    <w:rsid w:val="0072705D"/>
    <w:rsid w:val="007273FB"/>
    <w:rsid w:val="007276F4"/>
    <w:rsid w:val="00730C86"/>
    <w:rsid w:val="00737C64"/>
    <w:rsid w:val="007461B8"/>
    <w:rsid w:val="00747572"/>
    <w:rsid w:val="00750C02"/>
    <w:rsid w:val="007522F4"/>
    <w:rsid w:val="00760F24"/>
    <w:rsid w:val="007611F0"/>
    <w:rsid w:val="00761462"/>
    <w:rsid w:val="00762209"/>
    <w:rsid w:val="00762C1E"/>
    <w:rsid w:val="00762C96"/>
    <w:rsid w:val="007663DC"/>
    <w:rsid w:val="00766561"/>
    <w:rsid w:val="007677E0"/>
    <w:rsid w:val="00767A0E"/>
    <w:rsid w:val="00772ED8"/>
    <w:rsid w:val="00773541"/>
    <w:rsid w:val="00773E99"/>
    <w:rsid w:val="007746AC"/>
    <w:rsid w:val="00783BA5"/>
    <w:rsid w:val="00784957"/>
    <w:rsid w:val="00796F57"/>
    <w:rsid w:val="007A1CF8"/>
    <w:rsid w:val="007A4975"/>
    <w:rsid w:val="007A4B31"/>
    <w:rsid w:val="007A7DF4"/>
    <w:rsid w:val="007B09B4"/>
    <w:rsid w:val="007B32BE"/>
    <w:rsid w:val="007B3A18"/>
    <w:rsid w:val="007B3CAF"/>
    <w:rsid w:val="007B4097"/>
    <w:rsid w:val="007B4168"/>
    <w:rsid w:val="007B419C"/>
    <w:rsid w:val="007B5ACF"/>
    <w:rsid w:val="007B7781"/>
    <w:rsid w:val="007C0BE7"/>
    <w:rsid w:val="007D0A1B"/>
    <w:rsid w:val="007D227A"/>
    <w:rsid w:val="007E0520"/>
    <w:rsid w:val="007E09B2"/>
    <w:rsid w:val="007E178A"/>
    <w:rsid w:val="007E1859"/>
    <w:rsid w:val="007E1F52"/>
    <w:rsid w:val="007E26B9"/>
    <w:rsid w:val="007E3D16"/>
    <w:rsid w:val="007E3E8E"/>
    <w:rsid w:val="007E46E8"/>
    <w:rsid w:val="007E5E49"/>
    <w:rsid w:val="007F06B2"/>
    <w:rsid w:val="007F072B"/>
    <w:rsid w:val="007F1507"/>
    <w:rsid w:val="007F2364"/>
    <w:rsid w:val="007F2D06"/>
    <w:rsid w:val="007F4220"/>
    <w:rsid w:val="007F5A27"/>
    <w:rsid w:val="00800B07"/>
    <w:rsid w:val="008012F3"/>
    <w:rsid w:val="00801775"/>
    <w:rsid w:val="008049B0"/>
    <w:rsid w:val="00806BDD"/>
    <w:rsid w:val="00811F9A"/>
    <w:rsid w:val="008123EC"/>
    <w:rsid w:val="00812A32"/>
    <w:rsid w:val="0081558B"/>
    <w:rsid w:val="00816805"/>
    <w:rsid w:val="0082160F"/>
    <w:rsid w:val="00821677"/>
    <w:rsid w:val="00822C2D"/>
    <w:rsid w:val="00824FB0"/>
    <w:rsid w:val="0082591C"/>
    <w:rsid w:val="00826F43"/>
    <w:rsid w:val="00830C70"/>
    <w:rsid w:val="00831CA2"/>
    <w:rsid w:val="00831D40"/>
    <w:rsid w:val="00836F41"/>
    <w:rsid w:val="0084292D"/>
    <w:rsid w:val="00845D61"/>
    <w:rsid w:val="00847D2C"/>
    <w:rsid w:val="0085050E"/>
    <w:rsid w:val="00850935"/>
    <w:rsid w:val="00853240"/>
    <w:rsid w:val="008561D8"/>
    <w:rsid w:val="00856742"/>
    <w:rsid w:val="00862DEE"/>
    <w:rsid w:val="008700A3"/>
    <w:rsid w:val="008712B6"/>
    <w:rsid w:val="00871780"/>
    <w:rsid w:val="0087344A"/>
    <w:rsid w:val="00877729"/>
    <w:rsid w:val="00882042"/>
    <w:rsid w:val="00887A40"/>
    <w:rsid w:val="00887B30"/>
    <w:rsid w:val="0089162B"/>
    <w:rsid w:val="008A21A6"/>
    <w:rsid w:val="008A2E6E"/>
    <w:rsid w:val="008A3402"/>
    <w:rsid w:val="008A3B39"/>
    <w:rsid w:val="008A4335"/>
    <w:rsid w:val="008A54E6"/>
    <w:rsid w:val="008A564B"/>
    <w:rsid w:val="008A580F"/>
    <w:rsid w:val="008A583A"/>
    <w:rsid w:val="008A6F64"/>
    <w:rsid w:val="008A79AD"/>
    <w:rsid w:val="008B07DF"/>
    <w:rsid w:val="008B1305"/>
    <w:rsid w:val="008B2FAE"/>
    <w:rsid w:val="008B4269"/>
    <w:rsid w:val="008B503F"/>
    <w:rsid w:val="008B6392"/>
    <w:rsid w:val="008C2E32"/>
    <w:rsid w:val="008C4B4C"/>
    <w:rsid w:val="008C552F"/>
    <w:rsid w:val="008C749E"/>
    <w:rsid w:val="008C78CC"/>
    <w:rsid w:val="008D0871"/>
    <w:rsid w:val="008D418E"/>
    <w:rsid w:val="008D5ADF"/>
    <w:rsid w:val="008D64E5"/>
    <w:rsid w:val="008D66BC"/>
    <w:rsid w:val="008E0237"/>
    <w:rsid w:val="008E1B17"/>
    <w:rsid w:val="008E28BA"/>
    <w:rsid w:val="008E306C"/>
    <w:rsid w:val="008E4830"/>
    <w:rsid w:val="008E537C"/>
    <w:rsid w:val="008F2CD9"/>
    <w:rsid w:val="008F4360"/>
    <w:rsid w:val="008F5B9B"/>
    <w:rsid w:val="0090107B"/>
    <w:rsid w:val="009016C3"/>
    <w:rsid w:val="00901D33"/>
    <w:rsid w:val="00902D42"/>
    <w:rsid w:val="00904E67"/>
    <w:rsid w:val="009075E1"/>
    <w:rsid w:val="00910D3D"/>
    <w:rsid w:val="00910E87"/>
    <w:rsid w:val="009110C3"/>
    <w:rsid w:val="00911C82"/>
    <w:rsid w:val="00914199"/>
    <w:rsid w:val="0091793B"/>
    <w:rsid w:val="009204FF"/>
    <w:rsid w:val="00925BEE"/>
    <w:rsid w:val="0093064C"/>
    <w:rsid w:val="009306EF"/>
    <w:rsid w:val="00930B25"/>
    <w:rsid w:val="00931AAA"/>
    <w:rsid w:val="009337FD"/>
    <w:rsid w:val="00935EC2"/>
    <w:rsid w:val="00943131"/>
    <w:rsid w:val="00944A74"/>
    <w:rsid w:val="00947743"/>
    <w:rsid w:val="00954627"/>
    <w:rsid w:val="00954892"/>
    <w:rsid w:val="00954CAD"/>
    <w:rsid w:val="009643BA"/>
    <w:rsid w:val="009673EB"/>
    <w:rsid w:val="00973809"/>
    <w:rsid w:val="00974B8D"/>
    <w:rsid w:val="009753CC"/>
    <w:rsid w:val="009765D8"/>
    <w:rsid w:val="00983D12"/>
    <w:rsid w:val="009841EB"/>
    <w:rsid w:val="009862E2"/>
    <w:rsid w:val="00992A7F"/>
    <w:rsid w:val="00992D0E"/>
    <w:rsid w:val="0099352D"/>
    <w:rsid w:val="00996AB9"/>
    <w:rsid w:val="00996B5F"/>
    <w:rsid w:val="00996F00"/>
    <w:rsid w:val="009A3009"/>
    <w:rsid w:val="009A4B0A"/>
    <w:rsid w:val="009A5082"/>
    <w:rsid w:val="009A6CF7"/>
    <w:rsid w:val="009B372D"/>
    <w:rsid w:val="009B3A0E"/>
    <w:rsid w:val="009B3B3F"/>
    <w:rsid w:val="009B46E9"/>
    <w:rsid w:val="009B6070"/>
    <w:rsid w:val="009B63E2"/>
    <w:rsid w:val="009B7364"/>
    <w:rsid w:val="009C3EA5"/>
    <w:rsid w:val="009C62FB"/>
    <w:rsid w:val="009D2EAD"/>
    <w:rsid w:val="009D3B02"/>
    <w:rsid w:val="009D43A0"/>
    <w:rsid w:val="009D48E3"/>
    <w:rsid w:val="009D600E"/>
    <w:rsid w:val="009D6D9C"/>
    <w:rsid w:val="009D6E8D"/>
    <w:rsid w:val="009E0697"/>
    <w:rsid w:val="009E0934"/>
    <w:rsid w:val="009E1FF4"/>
    <w:rsid w:val="009E5582"/>
    <w:rsid w:val="009E57EB"/>
    <w:rsid w:val="009E58F3"/>
    <w:rsid w:val="009E6BB7"/>
    <w:rsid w:val="009F2036"/>
    <w:rsid w:val="009F6091"/>
    <w:rsid w:val="00A00600"/>
    <w:rsid w:val="00A0062D"/>
    <w:rsid w:val="00A049E4"/>
    <w:rsid w:val="00A04CFB"/>
    <w:rsid w:val="00A051A8"/>
    <w:rsid w:val="00A05852"/>
    <w:rsid w:val="00A127FF"/>
    <w:rsid w:val="00A12C70"/>
    <w:rsid w:val="00A12CD7"/>
    <w:rsid w:val="00A13D43"/>
    <w:rsid w:val="00A155AD"/>
    <w:rsid w:val="00A20671"/>
    <w:rsid w:val="00A218F7"/>
    <w:rsid w:val="00A22572"/>
    <w:rsid w:val="00A266BD"/>
    <w:rsid w:val="00A27784"/>
    <w:rsid w:val="00A27909"/>
    <w:rsid w:val="00A27C7F"/>
    <w:rsid w:val="00A3017C"/>
    <w:rsid w:val="00A30677"/>
    <w:rsid w:val="00A37A2B"/>
    <w:rsid w:val="00A405D9"/>
    <w:rsid w:val="00A41212"/>
    <w:rsid w:val="00A44123"/>
    <w:rsid w:val="00A44428"/>
    <w:rsid w:val="00A5314F"/>
    <w:rsid w:val="00A5531B"/>
    <w:rsid w:val="00A56D94"/>
    <w:rsid w:val="00A631C5"/>
    <w:rsid w:val="00A63F7D"/>
    <w:rsid w:val="00A6487A"/>
    <w:rsid w:val="00A66836"/>
    <w:rsid w:val="00A66843"/>
    <w:rsid w:val="00A7332E"/>
    <w:rsid w:val="00A74063"/>
    <w:rsid w:val="00A75D4C"/>
    <w:rsid w:val="00A77DA2"/>
    <w:rsid w:val="00A80D99"/>
    <w:rsid w:val="00A8121B"/>
    <w:rsid w:val="00A863E2"/>
    <w:rsid w:val="00A86ED9"/>
    <w:rsid w:val="00A87459"/>
    <w:rsid w:val="00A93150"/>
    <w:rsid w:val="00A9386A"/>
    <w:rsid w:val="00A95B1A"/>
    <w:rsid w:val="00A9692E"/>
    <w:rsid w:val="00A97410"/>
    <w:rsid w:val="00A97935"/>
    <w:rsid w:val="00AA0875"/>
    <w:rsid w:val="00AA4049"/>
    <w:rsid w:val="00AA783C"/>
    <w:rsid w:val="00AB051A"/>
    <w:rsid w:val="00AB2DD7"/>
    <w:rsid w:val="00AB5671"/>
    <w:rsid w:val="00AB5B56"/>
    <w:rsid w:val="00AB663C"/>
    <w:rsid w:val="00AC002C"/>
    <w:rsid w:val="00AC1C4B"/>
    <w:rsid w:val="00AC2F68"/>
    <w:rsid w:val="00AD11B8"/>
    <w:rsid w:val="00AD14C0"/>
    <w:rsid w:val="00AD1577"/>
    <w:rsid w:val="00AD3956"/>
    <w:rsid w:val="00AD3A4C"/>
    <w:rsid w:val="00AD49C7"/>
    <w:rsid w:val="00AD778C"/>
    <w:rsid w:val="00AE307A"/>
    <w:rsid w:val="00AE3DAB"/>
    <w:rsid w:val="00AE51D0"/>
    <w:rsid w:val="00AE7D3F"/>
    <w:rsid w:val="00AF354B"/>
    <w:rsid w:val="00B00727"/>
    <w:rsid w:val="00B04497"/>
    <w:rsid w:val="00B05509"/>
    <w:rsid w:val="00B10B7C"/>
    <w:rsid w:val="00B12133"/>
    <w:rsid w:val="00B12A09"/>
    <w:rsid w:val="00B12CE8"/>
    <w:rsid w:val="00B20C14"/>
    <w:rsid w:val="00B21E52"/>
    <w:rsid w:val="00B23FAF"/>
    <w:rsid w:val="00B32014"/>
    <w:rsid w:val="00B36A8B"/>
    <w:rsid w:val="00B36C7F"/>
    <w:rsid w:val="00B403A5"/>
    <w:rsid w:val="00B412D4"/>
    <w:rsid w:val="00B42131"/>
    <w:rsid w:val="00B44831"/>
    <w:rsid w:val="00B46EE8"/>
    <w:rsid w:val="00B53C96"/>
    <w:rsid w:val="00B54CCF"/>
    <w:rsid w:val="00B55A86"/>
    <w:rsid w:val="00B56D02"/>
    <w:rsid w:val="00B60752"/>
    <w:rsid w:val="00B6183E"/>
    <w:rsid w:val="00B628B7"/>
    <w:rsid w:val="00B702CF"/>
    <w:rsid w:val="00B7061E"/>
    <w:rsid w:val="00B71243"/>
    <w:rsid w:val="00B71BEA"/>
    <w:rsid w:val="00B75428"/>
    <w:rsid w:val="00B779C6"/>
    <w:rsid w:val="00B81241"/>
    <w:rsid w:val="00B834FD"/>
    <w:rsid w:val="00B85463"/>
    <w:rsid w:val="00B85C94"/>
    <w:rsid w:val="00B862AC"/>
    <w:rsid w:val="00B929A3"/>
    <w:rsid w:val="00BA6091"/>
    <w:rsid w:val="00BB0C84"/>
    <w:rsid w:val="00BB0DF7"/>
    <w:rsid w:val="00BB20F6"/>
    <w:rsid w:val="00BB5403"/>
    <w:rsid w:val="00BB6939"/>
    <w:rsid w:val="00BC54CE"/>
    <w:rsid w:val="00BC6F95"/>
    <w:rsid w:val="00BC7B4F"/>
    <w:rsid w:val="00BD26D5"/>
    <w:rsid w:val="00BD7870"/>
    <w:rsid w:val="00BE3021"/>
    <w:rsid w:val="00BE48AF"/>
    <w:rsid w:val="00BE5B34"/>
    <w:rsid w:val="00BE6AE4"/>
    <w:rsid w:val="00BE7DFA"/>
    <w:rsid w:val="00BF1FA6"/>
    <w:rsid w:val="00BF3050"/>
    <w:rsid w:val="00BF5B30"/>
    <w:rsid w:val="00BF65A7"/>
    <w:rsid w:val="00BF702A"/>
    <w:rsid w:val="00C057F0"/>
    <w:rsid w:val="00C05C4D"/>
    <w:rsid w:val="00C10A4D"/>
    <w:rsid w:val="00C1119E"/>
    <w:rsid w:val="00C116FC"/>
    <w:rsid w:val="00C22B86"/>
    <w:rsid w:val="00C230E2"/>
    <w:rsid w:val="00C362AA"/>
    <w:rsid w:val="00C36EB8"/>
    <w:rsid w:val="00C373A0"/>
    <w:rsid w:val="00C3792F"/>
    <w:rsid w:val="00C42839"/>
    <w:rsid w:val="00C4390F"/>
    <w:rsid w:val="00C44244"/>
    <w:rsid w:val="00C44CA5"/>
    <w:rsid w:val="00C46401"/>
    <w:rsid w:val="00C46BF9"/>
    <w:rsid w:val="00C50736"/>
    <w:rsid w:val="00C52354"/>
    <w:rsid w:val="00C5391B"/>
    <w:rsid w:val="00C618AA"/>
    <w:rsid w:val="00C62877"/>
    <w:rsid w:val="00C70B48"/>
    <w:rsid w:val="00C711B8"/>
    <w:rsid w:val="00C72026"/>
    <w:rsid w:val="00C742CB"/>
    <w:rsid w:val="00C745C3"/>
    <w:rsid w:val="00C75D5D"/>
    <w:rsid w:val="00C76838"/>
    <w:rsid w:val="00C76A05"/>
    <w:rsid w:val="00C771B0"/>
    <w:rsid w:val="00C771D2"/>
    <w:rsid w:val="00C77438"/>
    <w:rsid w:val="00C77D2E"/>
    <w:rsid w:val="00C8037F"/>
    <w:rsid w:val="00C81063"/>
    <w:rsid w:val="00C83462"/>
    <w:rsid w:val="00C8444D"/>
    <w:rsid w:val="00C91AF6"/>
    <w:rsid w:val="00C9382F"/>
    <w:rsid w:val="00C93956"/>
    <w:rsid w:val="00C9477C"/>
    <w:rsid w:val="00C9599E"/>
    <w:rsid w:val="00CA4127"/>
    <w:rsid w:val="00CA526E"/>
    <w:rsid w:val="00CB2722"/>
    <w:rsid w:val="00CB498F"/>
    <w:rsid w:val="00CB5F6C"/>
    <w:rsid w:val="00CC054F"/>
    <w:rsid w:val="00CC06E8"/>
    <w:rsid w:val="00CC1DCC"/>
    <w:rsid w:val="00CC2725"/>
    <w:rsid w:val="00CC4C41"/>
    <w:rsid w:val="00CC4F63"/>
    <w:rsid w:val="00CD1F34"/>
    <w:rsid w:val="00CD22F5"/>
    <w:rsid w:val="00CD4121"/>
    <w:rsid w:val="00CD61FC"/>
    <w:rsid w:val="00CD7E81"/>
    <w:rsid w:val="00CE40A9"/>
    <w:rsid w:val="00CE62E8"/>
    <w:rsid w:val="00CE7D51"/>
    <w:rsid w:val="00CF0927"/>
    <w:rsid w:val="00CF3040"/>
    <w:rsid w:val="00D0277F"/>
    <w:rsid w:val="00D02F7B"/>
    <w:rsid w:val="00D05B5F"/>
    <w:rsid w:val="00D10EA9"/>
    <w:rsid w:val="00D112F4"/>
    <w:rsid w:val="00D11DB5"/>
    <w:rsid w:val="00D11F96"/>
    <w:rsid w:val="00D12131"/>
    <w:rsid w:val="00D13AB6"/>
    <w:rsid w:val="00D167F1"/>
    <w:rsid w:val="00D20812"/>
    <w:rsid w:val="00D21237"/>
    <w:rsid w:val="00D22D20"/>
    <w:rsid w:val="00D26078"/>
    <w:rsid w:val="00D26585"/>
    <w:rsid w:val="00D26AEB"/>
    <w:rsid w:val="00D3301B"/>
    <w:rsid w:val="00D33C5A"/>
    <w:rsid w:val="00D37369"/>
    <w:rsid w:val="00D42227"/>
    <w:rsid w:val="00D422BC"/>
    <w:rsid w:val="00D4632C"/>
    <w:rsid w:val="00D4707C"/>
    <w:rsid w:val="00D538CC"/>
    <w:rsid w:val="00D5497D"/>
    <w:rsid w:val="00D616D8"/>
    <w:rsid w:val="00D61701"/>
    <w:rsid w:val="00D63944"/>
    <w:rsid w:val="00D65438"/>
    <w:rsid w:val="00D726C7"/>
    <w:rsid w:val="00D73FC9"/>
    <w:rsid w:val="00D7446E"/>
    <w:rsid w:val="00D751DD"/>
    <w:rsid w:val="00D76E62"/>
    <w:rsid w:val="00D82103"/>
    <w:rsid w:val="00D8581B"/>
    <w:rsid w:val="00D86BE4"/>
    <w:rsid w:val="00D87C2C"/>
    <w:rsid w:val="00D93A66"/>
    <w:rsid w:val="00D93D24"/>
    <w:rsid w:val="00DA328A"/>
    <w:rsid w:val="00DA6D9B"/>
    <w:rsid w:val="00DB056F"/>
    <w:rsid w:val="00DB0705"/>
    <w:rsid w:val="00DB19FC"/>
    <w:rsid w:val="00DB31B6"/>
    <w:rsid w:val="00DB4460"/>
    <w:rsid w:val="00DB4A48"/>
    <w:rsid w:val="00DB65FF"/>
    <w:rsid w:val="00DB6B69"/>
    <w:rsid w:val="00DC4036"/>
    <w:rsid w:val="00DC6F11"/>
    <w:rsid w:val="00DC7536"/>
    <w:rsid w:val="00DC7EEB"/>
    <w:rsid w:val="00DD0C1B"/>
    <w:rsid w:val="00DD2365"/>
    <w:rsid w:val="00DD2888"/>
    <w:rsid w:val="00DD795C"/>
    <w:rsid w:val="00DE1A10"/>
    <w:rsid w:val="00DE1D5A"/>
    <w:rsid w:val="00DE33E5"/>
    <w:rsid w:val="00DE505A"/>
    <w:rsid w:val="00DE6F36"/>
    <w:rsid w:val="00DE741C"/>
    <w:rsid w:val="00DF2F5A"/>
    <w:rsid w:val="00DF4FBC"/>
    <w:rsid w:val="00E0041C"/>
    <w:rsid w:val="00E00CED"/>
    <w:rsid w:val="00E03964"/>
    <w:rsid w:val="00E07292"/>
    <w:rsid w:val="00E16AE6"/>
    <w:rsid w:val="00E17FAF"/>
    <w:rsid w:val="00E215C2"/>
    <w:rsid w:val="00E23164"/>
    <w:rsid w:val="00E248E6"/>
    <w:rsid w:val="00E31892"/>
    <w:rsid w:val="00E32A7B"/>
    <w:rsid w:val="00E34FC5"/>
    <w:rsid w:val="00E52511"/>
    <w:rsid w:val="00E52ACB"/>
    <w:rsid w:val="00E52EFD"/>
    <w:rsid w:val="00E55F6E"/>
    <w:rsid w:val="00E56495"/>
    <w:rsid w:val="00E6137C"/>
    <w:rsid w:val="00E613B7"/>
    <w:rsid w:val="00E613C8"/>
    <w:rsid w:val="00E61B0D"/>
    <w:rsid w:val="00E62A56"/>
    <w:rsid w:val="00E63E80"/>
    <w:rsid w:val="00E63EB7"/>
    <w:rsid w:val="00E70047"/>
    <w:rsid w:val="00E736F1"/>
    <w:rsid w:val="00E75D0A"/>
    <w:rsid w:val="00E75E3D"/>
    <w:rsid w:val="00E76FC3"/>
    <w:rsid w:val="00E8086A"/>
    <w:rsid w:val="00E809B9"/>
    <w:rsid w:val="00E85E22"/>
    <w:rsid w:val="00E91371"/>
    <w:rsid w:val="00E95B91"/>
    <w:rsid w:val="00E9631D"/>
    <w:rsid w:val="00E973F3"/>
    <w:rsid w:val="00EA140E"/>
    <w:rsid w:val="00EA3A02"/>
    <w:rsid w:val="00EA5120"/>
    <w:rsid w:val="00EB03CD"/>
    <w:rsid w:val="00EB0E1D"/>
    <w:rsid w:val="00EB115F"/>
    <w:rsid w:val="00EC0A4B"/>
    <w:rsid w:val="00EC10B2"/>
    <w:rsid w:val="00EC26FD"/>
    <w:rsid w:val="00EC4B26"/>
    <w:rsid w:val="00EC55AF"/>
    <w:rsid w:val="00EC5E3F"/>
    <w:rsid w:val="00EC702D"/>
    <w:rsid w:val="00ED2B1E"/>
    <w:rsid w:val="00ED302A"/>
    <w:rsid w:val="00ED32C5"/>
    <w:rsid w:val="00EE4DE4"/>
    <w:rsid w:val="00EE557B"/>
    <w:rsid w:val="00EF1949"/>
    <w:rsid w:val="00EF29BB"/>
    <w:rsid w:val="00EF3370"/>
    <w:rsid w:val="00EF341F"/>
    <w:rsid w:val="00EF4D42"/>
    <w:rsid w:val="00EF66D5"/>
    <w:rsid w:val="00EF7561"/>
    <w:rsid w:val="00F003B9"/>
    <w:rsid w:val="00F02652"/>
    <w:rsid w:val="00F02905"/>
    <w:rsid w:val="00F04C1D"/>
    <w:rsid w:val="00F0578B"/>
    <w:rsid w:val="00F0578D"/>
    <w:rsid w:val="00F06E99"/>
    <w:rsid w:val="00F12731"/>
    <w:rsid w:val="00F2206C"/>
    <w:rsid w:val="00F22405"/>
    <w:rsid w:val="00F25DDB"/>
    <w:rsid w:val="00F338AB"/>
    <w:rsid w:val="00F346F2"/>
    <w:rsid w:val="00F35F5B"/>
    <w:rsid w:val="00F37066"/>
    <w:rsid w:val="00F379D2"/>
    <w:rsid w:val="00F37F5D"/>
    <w:rsid w:val="00F40125"/>
    <w:rsid w:val="00F40D2B"/>
    <w:rsid w:val="00F461B4"/>
    <w:rsid w:val="00F50C42"/>
    <w:rsid w:val="00F54F41"/>
    <w:rsid w:val="00F555D2"/>
    <w:rsid w:val="00F6132C"/>
    <w:rsid w:val="00F6326F"/>
    <w:rsid w:val="00F64E7A"/>
    <w:rsid w:val="00F71FC0"/>
    <w:rsid w:val="00F722F2"/>
    <w:rsid w:val="00F749A9"/>
    <w:rsid w:val="00F769BD"/>
    <w:rsid w:val="00F913B0"/>
    <w:rsid w:val="00F944AE"/>
    <w:rsid w:val="00F94869"/>
    <w:rsid w:val="00F95CF2"/>
    <w:rsid w:val="00F96E04"/>
    <w:rsid w:val="00F97B85"/>
    <w:rsid w:val="00FA204F"/>
    <w:rsid w:val="00FA7E06"/>
    <w:rsid w:val="00FB4A5E"/>
    <w:rsid w:val="00FB70AC"/>
    <w:rsid w:val="00FC15B2"/>
    <w:rsid w:val="00FC2001"/>
    <w:rsid w:val="00FC4EAD"/>
    <w:rsid w:val="00FC5CD9"/>
    <w:rsid w:val="00FC6E00"/>
    <w:rsid w:val="00FC7513"/>
    <w:rsid w:val="00FD7622"/>
    <w:rsid w:val="00FD76AE"/>
    <w:rsid w:val="00FE0B32"/>
    <w:rsid w:val="00FE13F6"/>
    <w:rsid w:val="00FE402A"/>
    <w:rsid w:val="00FE5B04"/>
    <w:rsid w:val="00FE7657"/>
    <w:rsid w:val="00FE7C16"/>
    <w:rsid w:val="00FE7F16"/>
    <w:rsid w:val="00FF05CD"/>
    <w:rsid w:val="00FF35BF"/>
    <w:rsid w:val="00FF3DBC"/>
    <w:rsid w:val="00FF6C46"/>
    <w:rsid w:val="022D710C"/>
    <w:rsid w:val="029ECF3B"/>
    <w:rsid w:val="066C8A10"/>
    <w:rsid w:val="0B10F3AE"/>
    <w:rsid w:val="0B2FB094"/>
    <w:rsid w:val="0CF67CDD"/>
    <w:rsid w:val="0E039C4B"/>
    <w:rsid w:val="0E7F0101"/>
    <w:rsid w:val="11675171"/>
    <w:rsid w:val="1317C5E3"/>
    <w:rsid w:val="135E1670"/>
    <w:rsid w:val="13E0F67A"/>
    <w:rsid w:val="14296567"/>
    <w:rsid w:val="144B79BF"/>
    <w:rsid w:val="1583CFC6"/>
    <w:rsid w:val="15E4BD67"/>
    <w:rsid w:val="16C3C215"/>
    <w:rsid w:val="17908734"/>
    <w:rsid w:val="179665CE"/>
    <w:rsid w:val="18A08939"/>
    <w:rsid w:val="1B94893A"/>
    <w:rsid w:val="1C86A296"/>
    <w:rsid w:val="1CB3FDC0"/>
    <w:rsid w:val="27E302D9"/>
    <w:rsid w:val="291DA265"/>
    <w:rsid w:val="2C3A6E79"/>
    <w:rsid w:val="2C57C728"/>
    <w:rsid w:val="2D06DF63"/>
    <w:rsid w:val="2D2ED78C"/>
    <w:rsid w:val="2E53D13D"/>
    <w:rsid w:val="2F945B40"/>
    <w:rsid w:val="31385229"/>
    <w:rsid w:val="32685F1E"/>
    <w:rsid w:val="32B4049A"/>
    <w:rsid w:val="342BC1CE"/>
    <w:rsid w:val="346B1A76"/>
    <w:rsid w:val="377378A2"/>
    <w:rsid w:val="38F01B5C"/>
    <w:rsid w:val="3B963031"/>
    <w:rsid w:val="3CBD8ED0"/>
    <w:rsid w:val="3D5B1CD6"/>
    <w:rsid w:val="3F82F7C0"/>
    <w:rsid w:val="40FF9C24"/>
    <w:rsid w:val="415705CB"/>
    <w:rsid w:val="42470BC2"/>
    <w:rsid w:val="458817FB"/>
    <w:rsid w:val="4845DF75"/>
    <w:rsid w:val="48761F92"/>
    <w:rsid w:val="4ADA0EE3"/>
    <w:rsid w:val="4BBB471D"/>
    <w:rsid w:val="4DE365C7"/>
    <w:rsid w:val="5008C1A1"/>
    <w:rsid w:val="53741140"/>
    <w:rsid w:val="55B77A1E"/>
    <w:rsid w:val="56D56B2F"/>
    <w:rsid w:val="5A1DEE32"/>
    <w:rsid w:val="5A8B4CFA"/>
    <w:rsid w:val="5B17266B"/>
    <w:rsid w:val="5BA90509"/>
    <w:rsid w:val="5C46E615"/>
    <w:rsid w:val="5E39DE36"/>
    <w:rsid w:val="5E8DEF4B"/>
    <w:rsid w:val="5F659B7B"/>
    <w:rsid w:val="5FC55F71"/>
    <w:rsid w:val="61A81884"/>
    <w:rsid w:val="6280B2F9"/>
    <w:rsid w:val="6334DB8F"/>
    <w:rsid w:val="67EFCB69"/>
    <w:rsid w:val="6A19914B"/>
    <w:rsid w:val="6AA56662"/>
    <w:rsid w:val="6F367A36"/>
    <w:rsid w:val="7085F921"/>
    <w:rsid w:val="758995B9"/>
    <w:rsid w:val="7968ECFD"/>
    <w:rsid w:val="7DB854F4"/>
    <w:rsid w:val="7F17E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5B2615AF"/>
  <w14:defaultImageDpi w14:val="0"/>
  <w15:docId w15:val="{CF0FF502-A822-4ED2-B56C-CB0712ADA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D227A"/>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9"/>
    <w:qFormat/>
    <w:pPr>
      <w:ind w:left="269"/>
      <w:outlineLvl w:val="0"/>
    </w:pPr>
    <w:rPr>
      <w:rFonts w:ascii="Arial" w:hAnsi="Arial" w:cs="Arial"/>
      <w:b/>
      <w:bCs/>
    </w:rPr>
  </w:style>
  <w:style w:type="paragraph" w:styleId="Heading2">
    <w:name w:val="heading 2"/>
    <w:basedOn w:val="Normal"/>
    <w:next w:val="Normal"/>
    <w:link w:val="Heading2Char"/>
    <w:uiPriority w:val="1"/>
    <w:qFormat/>
    <w:pPr>
      <w:ind w:left="234"/>
      <w:outlineLvl w:val="1"/>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rPr>
  </w:style>
  <w:style w:type="paragraph" w:styleId="BodyText">
    <w:name w:val="Body Text"/>
    <w:basedOn w:val="Normal"/>
    <w:link w:val="BodyTextChar"/>
    <w:uiPriority w:val="1"/>
    <w:qFormat/>
    <w:pPr>
      <w:ind w:left="269"/>
    </w:pPr>
    <w:rPr>
      <w:rFonts w:ascii="Arial" w:hAnsi="Arial" w:cs="Arial"/>
    </w:rPr>
  </w:style>
  <w:style w:type="character" w:customStyle="1" w:styleId="BodyTextChar">
    <w:name w:val="Body Text Char"/>
    <w:link w:val="BodyText"/>
    <w:uiPriority w:val="99"/>
    <w:semiHidden/>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D7D53"/>
    <w:pPr>
      <w:tabs>
        <w:tab w:val="center" w:pos="4680"/>
        <w:tab w:val="right" w:pos="9360"/>
      </w:tabs>
    </w:pPr>
  </w:style>
  <w:style w:type="character" w:customStyle="1" w:styleId="HeaderChar">
    <w:name w:val="Header Char"/>
    <w:link w:val="Header"/>
    <w:uiPriority w:val="99"/>
    <w:locked/>
    <w:rsid w:val="001D7D53"/>
    <w:rPr>
      <w:rFonts w:ascii="Times New Roman" w:hAnsi="Times New Roman" w:cs="Times New Roman"/>
      <w:sz w:val="24"/>
      <w:szCs w:val="24"/>
    </w:rPr>
  </w:style>
  <w:style w:type="paragraph" w:styleId="Footer">
    <w:name w:val="footer"/>
    <w:basedOn w:val="Normal"/>
    <w:link w:val="FooterChar"/>
    <w:uiPriority w:val="99"/>
    <w:unhideWhenUsed/>
    <w:rsid w:val="001D7D53"/>
    <w:pPr>
      <w:tabs>
        <w:tab w:val="center" w:pos="4680"/>
        <w:tab w:val="right" w:pos="9360"/>
      </w:tabs>
    </w:pPr>
  </w:style>
  <w:style w:type="character" w:customStyle="1" w:styleId="FooterChar">
    <w:name w:val="Footer Char"/>
    <w:link w:val="Footer"/>
    <w:uiPriority w:val="99"/>
    <w:locked/>
    <w:rsid w:val="001D7D5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D7D53"/>
    <w:rPr>
      <w:rFonts w:ascii="Segoe UI" w:hAnsi="Segoe UI" w:cs="Segoe UI"/>
      <w:sz w:val="18"/>
      <w:szCs w:val="18"/>
    </w:rPr>
  </w:style>
  <w:style w:type="character" w:customStyle="1" w:styleId="BalloonTextChar">
    <w:name w:val="Balloon Text Char"/>
    <w:link w:val="BalloonText"/>
    <w:uiPriority w:val="99"/>
    <w:semiHidden/>
    <w:locked/>
    <w:rsid w:val="001D7D53"/>
    <w:rPr>
      <w:rFonts w:ascii="Segoe UI" w:hAnsi="Segoe UI" w:cs="Segoe UI"/>
      <w:sz w:val="18"/>
      <w:szCs w:val="18"/>
    </w:rPr>
  </w:style>
  <w:style w:type="table" w:styleId="TableGrid">
    <w:name w:val="Table Grid"/>
    <w:basedOn w:val="TableNormal"/>
    <w:uiPriority w:val="39"/>
    <w:rsid w:val="00EA5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DE33E5"/>
    <w:pPr>
      <w:widowControl/>
      <w:autoSpaceDE/>
      <w:autoSpaceDN/>
      <w:adjustRightInd/>
      <w:spacing w:after="160"/>
    </w:pPr>
    <w:rPr>
      <w:rFonts w:ascii="Calibri" w:hAnsi="Calibri"/>
      <w:sz w:val="20"/>
      <w:szCs w:val="20"/>
    </w:rPr>
  </w:style>
  <w:style w:type="character" w:customStyle="1" w:styleId="CommentTextChar">
    <w:name w:val="Comment Text Char"/>
    <w:link w:val="CommentText"/>
    <w:uiPriority w:val="99"/>
    <w:semiHidden/>
    <w:locked/>
    <w:rsid w:val="00DE33E5"/>
    <w:rPr>
      <w:rFonts w:ascii="Calibri" w:hAnsi="Calibri" w:cs="Times New Roman"/>
      <w:sz w:val="20"/>
      <w:szCs w:val="20"/>
    </w:rPr>
  </w:style>
  <w:style w:type="character" w:styleId="Emphasis">
    <w:name w:val="Emphasis"/>
    <w:uiPriority w:val="20"/>
    <w:qFormat/>
    <w:rsid w:val="00416E4C"/>
    <w:rPr>
      <w:rFonts w:cs="Times New Roman"/>
      <w:i/>
    </w:rPr>
  </w:style>
  <w:style w:type="character" w:styleId="Hyperlink">
    <w:name w:val="Hyperlink"/>
    <w:uiPriority w:val="99"/>
    <w:rsid w:val="00416E4C"/>
    <w:rPr>
      <w:rFonts w:cs="Times New Roman"/>
      <w:color w:val="0000FF"/>
      <w:u w:val="single"/>
    </w:rPr>
  </w:style>
  <w:style w:type="character" w:styleId="CommentReference">
    <w:name w:val="annotation reference"/>
    <w:uiPriority w:val="99"/>
    <w:semiHidden/>
    <w:unhideWhenUsed/>
    <w:rsid w:val="00416E4C"/>
    <w:rPr>
      <w:rFonts w:cs="Times New Roman"/>
      <w:sz w:val="16"/>
    </w:rPr>
  </w:style>
  <w:style w:type="paragraph" w:styleId="CommentSubject">
    <w:name w:val="annotation subject"/>
    <w:basedOn w:val="CommentText"/>
    <w:next w:val="CommentText"/>
    <w:link w:val="CommentSubjectChar"/>
    <w:uiPriority w:val="99"/>
    <w:semiHidden/>
    <w:unhideWhenUsed/>
    <w:rsid w:val="00416E4C"/>
    <w:pPr>
      <w:spacing w:after="0"/>
    </w:pPr>
    <w:rPr>
      <w:rFonts w:ascii="Times New Roman" w:hAnsi="Times New Roman"/>
      <w:b/>
      <w:bCs/>
    </w:rPr>
  </w:style>
  <w:style w:type="character" w:customStyle="1" w:styleId="CommentSubjectChar">
    <w:name w:val="Comment Subject Char"/>
    <w:link w:val="CommentSubject"/>
    <w:uiPriority w:val="99"/>
    <w:semiHidden/>
    <w:locked/>
    <w:rsid w:val="00416E4C"/>
    <w:rPr>
      <w:rFonts w:ascii="Times New Roman" w:hAnsi="Times New Roman" w:cs="Times New Roman"/>
      <w:b/>
      <w:bCs/>
      <w:sz w:val="20"/>
      <w:szCs w:val="20"/>
    </w:rPr>
  </w:style>
  <w:style w:type="paragraph" w:styleId="NormalWeb">
    <w:name w:val="Normal (Web)"/>
    <w:basedOn w:val="Normal"/>
    <w:uiPriority w:val="99"/>
    <w:semiHidden/>
    <w:unhideWhenUsed/>
    <w:rsid w:val="00416E4C"/>
    <w:pPr>
      <w:widowControl/>
      <w:autoSpaceDE/>
      <w:autoSpaceDN/>
      <w:adjustRightInd/>
      <w:spacing w:before="100" w:beforeAutospacing="1" w:after="100" w:afterAutospacing="1"/>
    </w:pPr>
  </w:style>
  <w:style w:type="paragraph" w:styleId="EndnoteText">
    <w:name w:val="endnote text"/>
    <w:basedOn w:val="Normal"/>
    <w:link w:val="EndnoteTextChar"/>
    <w:uiPriority w:val="99"/>
    <w:semiHidden/>
    <w:unhideWhenUsed/>
    <w:rsid w:val="007B32BE"/>
    <w:rPr>
      <w:sz w:val="20"/>
      <w:szCs w:val="20"/>
    </w:rPr>
  </w:style>
  <w:style w:type="character" w:customStyle="1" w:styleId="EndnoteTextChar">
    <w:name w:val="Endnote Text Char"/>
    <w:link w:val="EndnoteText"/>
    <w:uiPriority w:val="99"/>
    <w:semiHidden/>
    <w:locked/>
    <w:rsid w:val="007B32BE"/>
    <w:rPr>
      <w:rFonts w:ascii="Times New Roman" w:hAnsi="Times New Roman" w:cs="Times New Roman"/>
      <w:sz w:val="20"/>
      <w:szCs w:val="20"/>
    </w:rPr>
  </w:style>
  <w:style w:type="character" w:styleId="EndnoteReference">
    <w:name w:val="endnote reference"/>
    <w:uiPriority w:val="99"/>
    <w:semiHidden/>
    <w:unhideWhenUsed/>
    <w:rsid w:val="007B32BE"/>
    <w:rPr>
      <w:rFonts w:cs="Times New Roman"/>
      <w:vertAlign w:val="superscript"/>
    </w:rPr>
  </w:style>
  <w:style w:type="character" w:styleId="UnresolvedMention">
    <w:name w:val="Unresolved Mention"/>
    <w:uiPriority w:val="99"/>
    <w:semiHidden/>
    <w:unhideWhenUsed/>
    <w:rsid w:val="007B32BE"/>
    <w:rPr>
      <w:rFonts w:cs="Times New Roman"/>
      <w:color w:val="605E5C"/>
      <w:shd w:val="clear" w:color="auto" w:fill="E1DFDD"/>
    </w:rPr>
  </w:style>
  <w:style w:type="character" w:customStyle="1" w:styleId="highlight">
    <w:name w:val="highlight"/>
    <w:rsid w:val="00E17FAF"/>
  </w:style>
  <w:style w:type="character" w:styleId="FollowedHyperlink">
    <w:name w:val="FollowedHyperlink"/>
    <w:uiPriority w:val="99"/>
    <w:semiHidden/>
    <w:unhideWhenUsed/>
    <w:rsid w:val="00E8086A"/>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6651242">
      <w:marLeft w:val="0"/>
      <w:marRight w:val="0"/>
      <w:marTop w:val="0"/>
      <w:marBottom w:val="0"/>
      <w:divBdr>
        <w:top w:val="none" w:sz="0" w:space="0" w:color="auto"/>
        <w:left w:val="none" w:sz="0" w:space="0" w:color="auto"/>
        <w:bottom w:val="none" w:sz="0" w:space="0" w:color="auto"/>
        <w:right w:val="none" w:sz="0" w:space="0" w:color="auto"/>
      </w:divBdr>
    </w:div>
    <w:div w:id="1196651244">
      <w:marLeft w:val="0"/>
      <w:marRight w:val="0"/>
      <w:marTop w:val="0"/>
      <w:marBottom w:val="0"/>
      <w:divBdr>
        <w:top w:val="none" w:sz="0" w:space="0" w:color="auto"/>
        <w:left w:val="none" w:sz="0" w:space="0" w:color="auto"/>
        <w:bottom w:val="none" w:sz="0" w:space="0" w:color="auto"/>
        <w:right w:val="none" w:sz="0" w:space="0" w:color="auto"/>
      </w:divBdr>
    </w:div>
    <w:div w:id="1196651246">
      <w:marLeft w:val="0"/>
      <w:marRight w:val="0"/>
      <w:marTop w:val="0"/>
      <w:marBottom w:val="0"/>
      <w:divBdr>
        <w:top w:val="none" w:sz="0" w:space="0" w:color="auto"/>
        <w:left w:val="none" w:sz="0" w:space="0" w:color="auto"/>
        <w:bottom w:val="none" w:sz="0" w:space="0" w:color="auto"/>
        <w:right w:val="none" w:sz="0" w:space="0" w:color="auto"/>
      </w:divBdr>
    </w:div>
    <w:div w:id="1196651251">
      <w:marLeft w:val="0"/>
      <w:marRight w:val="0"/>
      <w:marTop w:val="0"/>
      <w:marBottom w:val="0"/>
      <w:divBdr>
        <w:top w:val="none" w:sz="0" w:space="0" w:color="auto"/>
        <w:left w:val="none" w:sz="0" w:space="0" w:color="auto"/>
        <w:bottom w:val="none" w:sz="0" w:space="0" w:color="auto"/>
        <w:right w:val="none" w:sz="0" w:space="0" w:color="auto"/>
      </w:divBdr>
      <w:divsChild>
        <w:div w:id="1196651247">
          <w:marLeft w:val="605"/>
          <w:marRight w:val="0"/>
          <w:marTop w:val="200"/>
          <w:marBottom w:val="40"/>
          <w:divBdr>
            <w:top w:val="none" w:sz="0" w:space="0" w:color="auto"/>
            <w:left w:val="none" w:sz="0" w:space="0" w:color="auto"/>
            <w:bottom w:val="none" w:sz="0" w:space="0" w:color="auto"/>
            <w:right w:val="none" w:sz="0" w:space="0" w:color="auto"/>
          </w:divBdr>
        </w:div>
      </w:divsChild>
    </w:div>
    <w:div w:id="1196651253">
      <w:marLeft w:val="0"/>
      <w:marRight w:val="0"/>
      <w:marTop w:val="0"/>
      <w:marBottom w:val="0"/>
      <w:divBdr>
        <w:top w:val="none" w:sz="0" w:space="0" w:color="auto"/>
        <w:left w:val="none" w:sz="0" w:space="0" w:color="auto"/>
        <w:bottom w:val="none" w:sz="0" w:space="0" w:color="auto"/>
        <w:right w:val="none" w:sz="0" w:space="0" w:color="auto"/>
      </w:divBdr>
    </w:div>
    <w:div w:id="1196651256">
      <w:marLeft w:val="0"/>
      <w:marRight w:val="0"/>
      <w:marTop w:val="0"/>
      <w:marBottom w:val="0"/>
      <w:divBdr>
        <w:top w:val="none" w:sz="0" w:space="0" w:color="auto"/>
        <w:left w:val="none" w:sz="0" w:space="0" w:color="auto"/>
        <w:bottom w:val="none" w:sz="0" w:space="0" w:color="auto"/>
        <w:right w:val="none" w:sz="0" w:space="0" w:color="auto"/>
      </w:divBdr>
    </w:div>
    <w:div w:id="1196651258">
      <w:marLeft w:val="0"/>
      <w:marRight w:val="0"/>
      <w:marTop w:val="0"/>
      <w:marBottom w:val="0"/>
      <w:divBdr>
        <w:top w:val="none" w:sz="0" w:space="0" w:color="auto"/>
        <w:left w:val="none" w:sz="0" w:space="0" w:color="auto"/>
        <w:bottom w:val="none" w:sz="0" w:space="0" w:color="auto"/>
        <w:right w:val="none" w:sz="0" w:space="0" w:color="auto"/>
      </w:divBdr>
      <w:divsChild>
        <w:div w:id="1196651241">
          <w:marLeft w:val="605"/>
          <w:marRight w:val="0"/>
          <w:marTop w:val="200"/>
          <w:marBottom w:val="40"/>
          <w:divBdr>
            <w:top w:val="none" w:sz="0" w:space="0" w:color="auto"/>
            <w:left w:val="none" w:sz="0" w:space="0" w:color="auto"/>
            <w:bottom w:val="none" w:sz="0" w:space="0" w:color="auto"/>
            <w:right w:val="none" w:sz="0" w:space="0" w:color="auto"/>
          </w:divBdr>
        </w:div>
        <w:div w:id="1196651248">
          <w:marLeft w:val="605"/>
          <w:marRight w:val="0"/>
          <w:marTop w:val="200"/>
          <w:marBottom w:val="40"/>
          <w:divBdr>
            <w:top w:val="none" w:sz="0" w:space="0" w:color="auto"/>
            <w:left w:val="none" w:sz="0" w:space="0" w:color="auto"/>
            <w:bottom w:val="none" w:sz="0" w:space="0" w:color="auto"/>
            <w:right w:val="none" w:sz="0" w:space="0" w:color="auto"/>
          </w:divBdr>
        </w:div>
        <w:div w:id="1196651252">
          <w:marLeft w:val="605"/>
          <w:marRight w:val="0"/>
          <w:marTop w:val="200"/>
          <w:marBottom w:val="40"/>
          <w:divBdr>
            <w:top w:val="none" w:sz="0" w:space="0" w:color="auto"/>
            <w:left w:val="none" w:sz="0" w:space="0" w:color="auto"/>
            <w:bottom w:val="none" w:sz="0" w:space="0" w:color="auto"/>
            <w:right w:val="none" w:sz="0" w:space="0" w:color="auto"/>
          </w:divBdr>
        </w:div>
        <w:div w:id="1196651267">
          <w:marLeft w:val="605"/>
          <w:marRight w:val="0"/>
          <w:marTop w:val="200"/>
          <w:marBottom w:val="40"/>
          <w:divBdr>
            <w:top w:val="none" w:sz="0" w:space="0" w:color="auto"/>
            <w:left w:val="none" w:sz="0" w:space="0" w:color="auto"/>
            <w:bottom w:val="none" w:sz="0" w:space="0" w:color="auto"/>
            <w:right w:val="none" w:sz="0" w:space="0" w:color="auto"/>
          </w:divBdr>
        </w:div>
        <w:div w:id="1196651270">
          <w:marLeft w:val="605"/>
          <w:marRight w:val="0"/>
          <w:marTop w:val="200"/>
          <w:marBottom w:val="40"/>
          <w:divBdr>
            <w:top w:val="none" w:sz="0" w:space="0" w:color="auto"/>
            <w:left w:val="none" w:sz="0" w:space="0" w:color="auto"/>
            <w:bottom w:val="none" w:sz="0" w:space="0" w:color="auto"/>
            <w:right w:val="none" w:sz="0" w:space="0" w:color="auto"/>
          </w:divBdr>
        </w:div>
        <w:div w:id="1196651274">
          <w:marLeft w:val="605"/>
          <w:marRight w:val="0"/>
          <w:marTop w:val="200"/>
          <w:marBottom w:val="40"/>
          <w:divBdr>
            <w:top w:val="none" w:sz="0" w:space="0" w:color="auto"/>
            <w:left w:val="none" w:sz="0" w:space="0" w:color="auto"/>
            <w:bottom w:val="none" w:sz="0" w:space="0" w:color="auto"/>
            <w:right w:val="none" w:sz="0" w:space="0" w:color="auto"/>
          </w:divBdr>
        </w:div>
      </w:divsChild>
    </w:div>
    <w:div w:id="1196651259">
      <w:marLeft w:val="0"/>
      <w:marRight w:val="0"/>
      <w:marTop w:val="0"/>
      <w:marBottom w:val="0"/>
      <w:divBdr>
        <w:top w:val="none" w:sz="0" w:space="0" w:color="auto"/>
        <w:left w:val="none" w:sz="0" w:space="0" w:color="auto"/>
        <w:bottom w:val="none" w:sz="0" w:space="0" w:color="auto"/>
        <w:right w:val="none" w:sz="0" w:space="0" w:color="auto"/>
      </w:divBdr>
    </w:div>
    <w:div w:id="1196651260">
      <w:marLeft w:val="0"/>
      <w:marRight w:val="0"/>
      <w:marTop w:val="0"/>
      <w:marBottom w:val="0"/>
      <w:divBdr>
        <w:top w:val="none" w:sz="0" w:space="0" w:color="auto"/>
        <w:left w:val="none" w:sz="0" w:space="0" w:color="auto"/>
        <w:bottom w:val="none" w:sz="0" w:space="0" w:color="auto"/>
        <w:right w:val="none" w:sz="0" w:space="0" w:color="auto"/>
      </w:divBdr>
    </w:div>
    <w:div w:id="1196651261">
      <w:marLeft w:val="0"/>
      <w:marRight w:val="0"/>
      <w:marTop w:val="0"/>
      <w:marBottom w:val="0"/>
      <w:divBdr>
        <w:top w:val="none" w:sz="0" w:space="0" w:color="auto"/>
        <w:left w:val="none" w:sz="0" w:space="0" w:color="auto"/>
        <w:bottom w:val="none" w:sz="0" w:space="0" w:color="auto"/>
        <w:right w:val="none" w:sz="0" w:space="0" w:color="auto"/>
      </w:divBdr>
    </w:div>
    <w:div w:id="1196651262">
      <w:marLeft w:val="0"/>
      <w:marRight w:val="0"/>
      <w:marTop w:val="0"/>
      <w:marBottom w:val="0"/>
      <w:divBdr>
        <w:top w:val="none" w:sz="0" w:space="0" w:color="auto"/>
        <w:left w:val="none" w:sz="0" w:space="0" w:color="auto"/>
        <w:bottom w:val="none" w:sz="0" w:space="0" w:color="auto"/>
        <w:right w:val="none" w:sz="0" w:space="0" w:color="auto"/>
      </w:divBdr>
    </w:div>
    <w:div w:id="1196651264">
      <w:marLeft w:val="0"/>
      <w:marRight w:val="0"/>
      <w:marTop w:val="0"/>
      <w:marBottom w:val="0"/>
      <w:divBdr>
        <w:top w:val="none" w:sz="0" w:space="0" w:color="auto"/>
        <w:left w:val="none" w:sz="0" w:space="0" w:color="auto"/>
        <w:bottom w:val="none" w:sz="0" w:space="0" w:color="auto"/>
        <w:right w:val="none" w:sz="0" w:space="0" w:color="auto"/>
      </w:divBdr>
      <w:divsChild>
        <w:div w:id="1196651243">
          <w:marLeft w:val="605"/>
          <w:marRight w:val="0"/>
          <w:marTop w:val="200"/>
          <w:marBottom w:val="40"/>
          <w:divBdr>
            <w:top w:val="none" w:sz="0" w:space="0" w:color="auto"/>
            <w:left w:val="none" w:sz="0" w:space="0" w:color="auto"/>
            <w:bottom w:val="none" w:sz="0" w:space="0" w:color="auto"/>
            <w:right w:val="none" w:sz="0" w:space="0" w:color="auto"/>
          </w:divBdr>
        </w:div>
        <w:div w:id="1196651245">
          <w:marLeft w:val="605"/>
          <w:marRight w:val="0"/>
          <w:marTop w:val="200"/>
          <w:marBottom w:val="40"/>
          <w:divBdr>
            <w:top w:val="none" w:sz="0" w:space="0" w:color="auto"/>
            <w:left w:val="none" w:sz="0" w:space="0" w:color="auto"/>
            <w:bottom w:val="none" w:sz="0" w:space="0" w:color="auto"/>
            <w:right w:val="none" w:sz="0" w:space="0" w:color="auto"/>
          </w:divBdr>
        </w:div>
        <w:div w:id="1196651249">
          <w:marLeft w:val="605"/>
          <w:marRight w:val="0"/>
          <w:marTop w:val="200"/>
          <w:marBottom w:val="40"/>
          <w:divBdr>
            <w:top w:val="none" w:sz="0" w:space="0" w:color="auto"/>
            <w:left w:val="none" w:sz="0" w:space="0" w:color="auto"/>
            <w:bottom w:val="none" w:sz="0" w:space="0" w:color="auto"/>
            <w:right w:val="none" w:sz="0" w:space="0" w:color="auto"/>
          </w:divBdr>
        </w:div>
        <w:div w:id="1196651250">
          <w:marLeft w:val="605"/>
          <w:marRight w:val="0"/>
          <w:marTop w:val="200"/>
          <w:marBottom w:val="40"/>
          <w:divBdr>
            <w:top w:val="none" w:sz="0" w:space="0" w:color="auto"/>
            <w:left w:val="none" w:sz="0" w:space="0" w:color="auto"/>
            <w:bottom w:val="none" w:sz="0" w:space="0" w:color="auto"/>
            <w:right w:val="none" w:sz="0" w:space="0" w:color="auto"/>
          </w:divBdr>
        </w:div>
        <w:div w:id="1196651263">
          <w:marLeft w:val="605"/>
          <w:marRight w:val="0"/>
          <w:marTop w:val="200"/>
          <w:marBottom w:val="40"/>
          <w:divBdr>
            <w:top w:val="none" w:sz="0" w:space="0" w:color="auto"/>
            <w:left w:val="none" w:sz="0" w:space="0" w:color="auto"/>
            <w:bottom w:val="none" w:sz="0" w:space="0" w:color="auto"/>
            <w:right w:val="none" w:sz="0" w:space="0" w:color="auto"/>
          </w:divBdr>
        </w:div>
        <w:div w:id="1196651272">
          <w:marLeft w:val="605"/>
          <w:marRight w:val="0"/>
          <w:marTop w:val="200"/>
          <w:marBottom w:val="40"/>
          <w:divBdr>
            <w:top w:val="none" w:sz="0" w:space="0" w:color="auto"/>
            <w:left w:val="none" w:sz="0" w:space="0" w:color="auto"/>
            <w:bottom w:val="none" w:sz="0" w:space="0" w:color="auto"/>
            <w:right w:val="none" w:sz="0" w:space="0" w:color="auto"/>
          </w:divBdr>
        </w:div>
      </w:divsChild>
    </w:div>
    <w:div w:id="1196651265">
      <w:marLeft w:val="0"/>
      <w:marRight w:val="0"/>
      <w:marTop w:val="0"/>
      <w:marBottom w:val="0"/>
      <w:divBdr>
        <w:top w:val="none" w:sz="0" w:space="0" w:color="auto"/>
        <w:left w:val="none" w:sz="0" w:space="0" w:color="auto"/>
        <w:bottom w:val="none" w:sz="0" w:space="0" w:color="auto"/>
        <w:right w:val="none" w:sz="0" w:space="0" w:color="auto"/>
      </w:divBdr>
    </w:div>
    <w:div w:id="1196651266">
      <w:marLeft w:val="0"/>
      <w:marRight w:val="0"/>
      <w:marTop w:val="0"/>
      <w:marBottom w:val="0"/>
      <w:divBdr>
        <w:top w:val="none" w:sz="0" w:space="0" w:color="auto"/>
        <w:left w:val="none" w:sz="0" w:space="0" w:color="auto"/>
        <w:bottom w:val="none" w:sz="0" w:space="0" w:color="auto"/>
        <w:right w:val="none" w:sz="0" w:space="0" w:color="auto"/>
      </w:divBdr>
    </w:div>
    <w:div w:id="1196651269">
      <w:marLeft w:val="0"/>
      <w:marRight w:val="0"/>
      <w:marTop w:val="0"/>
      <w:marBottom w:val="0"/>
      <w:divBdr>
        <w:top w:val="none" w:sz="0" w:space="0" w:color="auto"/>
        <w:left w:val="none" w:sz="0" w:space="0" w:color="auto"/>
        <w:bottom w:val="none" w:sz="0" w:space="0" w:color="auto"/>
        <w:right w:val="none" w:sz="0" w:space="0" w:color="auto"/>
      </w:divBdr>
    </w:div>
    <w:div w:id="1196651271">
      <w:marLeft w:val="0"/>
      <w:marRight w:val="0"/>
      <w:marTop w:val="0"/>
      <w:marBottom w:val="0"/>
      <w:divBdr>
        <w:top w:val="none" w:sz="0" w:space="0" w:color="auto"/>
        <w:left w:val="none" w:sz="0" w:space="0" w:color="auto"/>
        <w:bottom w:val="none" w:sz="0" w:space="0" w:color="auto"/>
        <w:right w:val="none" w:sz="0" w:space="0" w:color="auto"/>
      </w:divBdr>
      <w:divsChild>
        <w:div w:id="1196651254">
          <w:marLeft w:val="994"/>
          <w:marRight w:val="0"/>
          <w:marTop w:val="0"/>
          <w:marBottom w:val="0"/>
          <w:divBdr>
            <w:top w:val="none" w:sz="0" w:space="0" w:color="auto"/>
            <w:left w:val="none" w:sz="0" w:space="0" w:color="auto"/>
            <w:bottom w:val="none" w:sz="0" w:space="0" w:color="auto"/>
            <w:right w:val="none" w:sz="0" w:space="0" w:color="auto"/>
          </w:divBdr>
        </w:div>
        <w:div w:id="1196651255">
          <w:marLeft w:val="994"/>
          <w:marRight w:val="0"/>
          <w:marTop w:val="0"/>
          <w:marBottom w:val="0"/>
          <w:divBdr>
            <w:top w:val="none" w:sz="0" w:space="0" w:color="auto"/>
            <w:left w:val="none" w:sz="0" w:space="0" w:color="auto"/>
            <w:bottom w:val="none" w:sz="0" w:space="0" w:color="auto"/>
            <w:right w:val="none" w:sz="0" w:space="0" w:color="auto"/>
          </w:divBdr>
        </w:div>
        <w:div w:id="1196651257">
          <w:marLeft w:val="994"/>
          <w:marRight w:val="0"/>
          <w:marTop w:val="0"/>
          <w:marBottom w:val="0"/>
          <w:divBdr>
            <w:top w:val="none" w:sz="0" w:space="0" w:color="auto"/>
            <w:left w:val="none" w:sz="0" w:space="0" w:color="auto"/>
            <w:bottom w:val="none" w:sz="0" w:space="0" w:color="auto"/>
            <w:right w:val="none" w:sz="0" w:space="0" w:color="auto"/>
          </w:divBdr>
        </w:div>
        <w:div w:id="1196651268">
          <w:marLeft w:val="994"/>
          <w:marRight w:val="0"/>
          <w:marTop w:val="0"/>
          <w:marBottom w:val="0"/>
          <w:divBdr>
            <w:top w:val="none" w:sz="0" w:space="0" w:color="auto"/>
            <w:left w:val="none" w:sz="0" w:space="0" w:color="auto"/>
            <w:bottom w:val="none" w:sz="0" w:space="0" w:color="auto"/>
            <w:right w:val="none" w:sz="0" w:space="0" w:color="auto"/>
          </w:divBdr>
        </w:div>
        <w:div w:id="1196651273">
          <w:marLeft w:val="994"/>
          <w:marRight w:val="0"/>
          <w:marTop w:val="0"/>
          <w:marBottom w:val="0"/>
          <w:divBdr>
            <w:top w:val="none" w:sz="0" w:space="0" w:color="auto"/>
            <w:left w:val="none" w:sz="0" w:space="0" w:color="auto"/>
            <w:bottom w:val="none" w:sz="0" w:space="0" w:color="auto"/>
            <w:right w:val="none" w:sz="0" w:space="0" w:color="auto"/>
          </w:divBdr>
        </w:div>
      </w:divsChild>
    </w:div>
    <w:div w:id="1854957374">
      <w:bodyDiv w:val="1"/>
      <w:marLeft w:val="0"/>
      <w:marRight w:val="0"/>
      <w:marTop w:val="0"/>
      <w:marBottom w:val="0"/>
      <w:divBdr>
        <w:top w:val="none" w:sz="0" w:space="0" w:color="auto"/>
        <w:left w:val="none" w:sz="0" w:space="0" w:color="auto"/>
        <w:bottom w:val="none" w:sz="0" w:space="0" w:color="auto"/>
        <w:right w:val="none" w:sz="0" w:space="0" w:color="auto"/>
      </w:divBdr>
      <w:divsChild>
        <w:div w:id="1051351">
          <w:marLeft w:val="605"/>
          <w:marRight w:val="0"/>
          <w:marTop w:val="200"/>
          <w:marBottom w:val="40"/>
          <w:divBdr>
            <w:top w:val="none" w:sz="0" w:space="0" w:color="auto"/>
            <w:left w:val="none" w:sz="0" w:space="0" w:color="auto"/>
            <w:bottom w:val="none" w:sz="0" w:space="0" w:color="auto"/>
            <w:right w:val="none" w:sz="0" w:space="0" w:color="auto"/>
          </w:divBdr>
        </w:div>
        <w:div w:id="1854764492">
          <w:marLeft w:val="605"/>
          <w:marRight w:val="0"/>
          <w:marTop w:val="200"/>
          <w:marBottom w:val="40"/>
          <w:divBdr>
            <w:top w:val="none" w:sz="0" w:space="0" w:color="auto"/>
            <w:left w:val="none" w:sz="0" w:space="0" w:color="auto"/>
            <w:bottom w:val="none" w:sz="0" w:space="0" w:color="auto"/>
            <w:right w:val="none" w:sz="0" w:space="0" w:color="auto"/>
          </w:divBdr>
        </w:div>
        <w:div w:id="2117484401">
          <w:marLeft w:val="605"/>
          <w:marRight w:val="0"/>
          <w:marTop w:val="200"/>
          <w:marBottom w:val="40"/>
          <w:divBdr>
            <w:top w:val="none" w:sz="0" w:space="0" w:color="auto"/>
            <w:left w:val="none" w:sz="0" w:space="0" w:color="auto"/>
            <w:bottom w:val="none" w:sz="0" w:space="0" w:color="auto"/>
            <w:right w:val="none" w:sz="0" w:space="0" w:color="auto"/>
          </w:divBdr>
        </w:div>
      </w:divsChild>
    </w:div>
  </w:divs>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hyperlink" Target="https://sakitta.org/metrics/" TargetMode="External"/><Relationship Id="rId21" Type="http://schemas.openxmlformats.org/officeDocument/2006/relationships/hyperlink" Target="https://vimeo.com/418479806"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8.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vawintl.org/WebinarDetail.aspx?webinarid=1047" TargetMode="External"/><Relationship Id="rId29" Type="http://schemas.openxmlformats.org/officeDocument/2006/relationships/hyperlink" Target="https://www.cdc.gov/violenceprevention/pdf/2015data-brief508.pdf" TargetMode="External"/><Relationship Id="rId11" Type="http://schemas.openxmlformats.org/officeDocument/2006/relationships/hyperlink" Target="https://www.theiacp.org/sites/default/files/all/i-j/IACP%20Sexual%20Assault%20Response%20Policy%20and%20Training%20Content%20Guidelines.2017.3.23.pdf" TargetMode="External"/><Relationship Id="rId24" Type="http://schemas.openxmlformats.org/officeDocument/2006/relationships/footer" Target="footer1.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5" Type="http://schemas.openxmlformats.org/officeDocument/2006/relationships/numbering" Target="numbering.xml"/><Relationship Id="rId61" Type="http://schemas.openxmlformats.org/officeDocument/2006/relationships/image" Target="media/image31.png"/><Relationship Id="rId19" Type="http://schemas.openxmlformats.org/officeDocument/2006/relationships/hyperlink" Target="https://www.safeta.org/page/ExamProcessADFSA" TargetMode="External"/><Relationship Id="rId14" Type="http://schemas.openxmlformats.org/officeDocument/2006/relationships/hyperlink" Target="https://www.evawintl.org/WebinarDetail.aspx?webinarid=1093" TargetMode="External"/><Relationship Id="rId22" Type="http://schemas.openxmlformats.org/officeDocument/2006/relationships/hyperlink" Target="https://vimeo.com/421225462" TargetMode="External"/><Relationship Id="rId27" Type="http://schemas.openxmlformats.org/officeDocument/2006/relationships/hyperlink" Target="https://digital.case.edu/islandora/object/ksl:2006061450" TargetMode="External"/><Relationship Id="rId30" Type="http://schemas.openxmlformats.org/officeDocument/2006/relationships/hyperlink" Target="https://www.cdc.gov/violenceprevention/datasources/nisvs/summaryreports.html"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hyperlink" Target="https://www.theiacp.org/sites/default/files/all/s/SexualAssaultGuidelines.pdf" TargetMode="External"/><Relationship Id="rId17" Type="http://schemas.openxmlformats.org/officeDocument/2006/relationships/hyperlink" Target="http://www.evawintl.org/WebinarDetail.aspx?webinarid=1048" TargetMode="External"/><Relationship Id="rId25" Type="http://schemas.openxmlformats.org/officeDocument/2006/relationships/hyperlink" Target="https://digital.case.edu/islandora/object/ksl:2006061450"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yperlink" Target="https://aequitasresource.org/wp-content/uploads/2018/09/Alcohol-Facilitated-Sexual-Assault-A-Survey-of-the-Law_SIR1.pdf" TargetMode="Externa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vawintl.org/WebinarDetail.aspx?webinarid=1094" TargetMode="External"/><Relationship Id="rId23" Type="http://schemas.openxmlformats.org/officeDocument/2006/relationships/hyperlink" Target="https://learn.theiacp.org/products/drugalcohol-facilitated-sexual-assault-dfsb-webinar" TargetMode="External"/><Relationship Id="rId28" Type="http://schemas.openxmlformats.org/officeDocument/2006/relationships/hyperlink" Target="https://www.cdc.gov/violenceprevention/datasources/nisvs/summaryreports.html" TargetMode="Externa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igital.case.edu/islandora/object/ksl:2006061450" TargetMode="External"/><Relationship Id="rId18" Type="http://schemas.openxmlformats.org/officeDocument/2006/relationships/hyperlink" Target="https://www.nsvrc.org/sarts/toolkit/5-5" TargetMode="External"/><Relationship Id="rId39" Type="http://schemas.openxmlformats.org/officeDocument/2006/relationships/image" Target="media/image9.png"/><Relationship Id="rId34" Type="http://schemas.openxmlformats.org/officeDocument/2006/relationships/image" Target="media/image4.png"/><Relationship Id="rId50" Type="http://schemas.openxmlformats.org/officeDocument/2006/relationships/image" Target="media/image20.png"/><Relationship Id="rId55" Type="http://schemas.openxmlformats.org/officeDocument/2006/relationships/image" Target="media/image25.png"/></Relationships>
</file>

<file path=word/_rels/endnotes.xml.rels><?xml version="1.0" encoding="UTF-8" standalone="yes"?>
<Relationships xmlns="http://schemas.openxmlformats.org/package/2006/relationships"><Relationship Id="rId26" Type="http://schemas.openxmlformats.org/officeDocument/2006/relationships/hyperlink" Target="https://www.theiacp.org/sites/default/files/all/s/SexualAssaultGuidelines.pdf" TargetMode="External"/><Relationship Id="rId21" Type="http://schemas.openxmlformats.org/officeDocument/2006/relationships/hyperlink" Target="https://digital.case.edu/islandora/object/ksl:2006061450" TargetMode="External"/><Relationship Id="rId42" Type="http://schemas.openxmlformats.org/officeDocument/2006/relationships/hyperlink" Target="https://learn.theiacp.org/products/drugalcohol-facilitated-sexual-assault-dfsb-webinar" TargetMode="External"/><Relationship Id="rId47" Type="http://schemas.openxmlformats.org/officeDocument/2006/relationships/hyperlink" Target="https://www.evawintl.org/Library/DocumentLibraryHandler.ashx?id=40" TargetMode="External"/><Relationship Id="rId63" Type="http://schemas.openxmlformats.org/officeDocument/2006/relationships/hyperlink" Target="https://www.theiacp.org/sites/default/files/2020-06/Final%20Design%20Successful%20Trauma%20Informed%20Victim%20Interviewing.pdf" TargetMode="External"/><Relationship Id="rId68" Type="http://schemas.openxmlformats.org/officeDocument/2006/relationships/hyperlink" Target="https://www.ovcttac.gov/saneguide/expanding-forensic-nursing-practice/suspect-examinations/" TargetMode="External"/><Relationship Id="rId84" Type="http://schemas.openxmlformats.org/officeDocument/2006/relationships/hyperlink" Target="https://www.theiacp.org/sites/default/files/all/s/SexualAssaultGuidelines.pdf" TargetMode="External"/><Relationship Id="rId89" Type="http://schemas.openxmlformats.org/officeDocument/2006/relationships/hyperlink" Target="https://www.youtube.com/watch?v=ntNdFtBkPAM" TargetMode="External"/><Relationship Id="rId16" Type="http://schemas.openxmlformats.org/officeDocument/2006/relationships/hyperlink" Target="https://ncadv.org/statistics" TargetMode="External"/><Relationship Id="rId11" Type="http://schemas.openxmlformats.org/officeDocument/2006/relationships/hyperlink" Target="https://www.saferresource.org.au/identifying_men_who_use_violence" TargetMode="External"/><Relationship Id="rId32" Type="http://schemas.openxmlformats.org/officeDocument/2006/relationships/hyperlink" Target="https://time.com/wp-content/uploads/2014/09/repeat_rape.pdf" TargetMode="External"/><Relationship Id="rId37" Type="http://schemas.openxmlformats.org/officeDocument/2006/relationships/hyperlink" Target="https://www.ncbi.nlm.nih.gov/pmc/articles/PMC4484270/" TargetMode="External"/><Relationship Id="rId53" Type="http://schemas.openxmlformats.org/officeDocument/2006/relationships/hyperlink" Target="https://learn.theiacp.org/products/drugalcohol-facilitated-sexual-assault-dfsb-webinar" TargetMode="External"/><Relationship Id="rId58" Type="http://schemas.openxmlformats.org/officeDocument/2006/relationships/hyperlink" Target="https://www.theiacp.org/sites/default/files/all/i-j/IACP%20Sexual%20Assault%20Response%20Policy%20and%20Training%20Content%20Guidelines.2017.3.23.pdf" TargetMode="External"/><Relationship Id="rId74" Type="http://schemas.openxmlformats.org/officeDocument/2006/relationships/hyperlink" Target="https://www.evawintl.org/WebinarDetail.aspx?webinarid=1093" TargetMode="External"/><Relationship Id="rId79" Type="http://schemas.openxmlformats.org/officeDocument/2006/relationships/hyperlink" Target="https://www.theiacp.org/sites/default/files/all/s/SexualAssaultGuidelines.pdf" TargetMode="External"/><Relationship Id="rId5" Type="http://schemas.openxmlformats.org/officeDocument/2006/relationships/hyperlink" Target="https://www.evawintl.org/WebinarDetail.aspx?webinarid=1094" TargetMode="External"/><Relationship Id="rId90" Type="http://schemas.openxmlformats.org/officeDocument/2006/relationships/hyperlink" Target="https://www.biography.com/crime-figure/samuel-little" TargetMode="External"/><Relationship Id="rId14" Type="http://schemas.openxmlformats.org/officeDocument/2006/relationships/hyperlink" Target="https://www.csbsju.edu/chp/health-promotion/sexual-violence/non-stranger-sexual-assault" TargetMode="External"/><Relationship Id="rId22" Type="http://schemas.openxmlformats.org/officeDocument/2006/relationships/hyperlink" Target="https://digital.case.edu/islandora/object/ksl:2006061450" TargetMode="External"/><Relationship Id="rId27" Type="http://schemas.openxmlformats.org/officeDocument/2006/relationships/hyperlink" Target="https://www.theiacp.org/sites/default/files/all/s/SexualAssaultGuidelines.pdf" TargetMode="External"/><Relationship Id="rId30" Type="http://schemas.openxmlformats.org/officeDocument/2006/relationships/hyperlink" Target="https://www.theiacp.org/sites/default/files/all/s/SexualAssaultGuidelines.pdf" TargetMode="External"/><Relationship Id="rId35" Type="http://schemas.openxmlformats.org/officeDocument/2006/relationships/hyperlink" Target="https://www.cdc.gov/violenceprevention/pdf/2015data-brief508.pdf" TargetMode="External"/><Relationship Id="rId43" Type="http://schemas.openxmlformats.org/officeDocument/2006/relationships/hyperlink" Target="https://www.evawintl.org/Library/DocumentLibraryHandler.ashx?id=40" TargetMode="External"/><Relationship Id="rId48" Type="http://schemas.openxmlformats.org/officeDocument/2006/relationships/hyperlink" Target="https://www.evawintl.org/Library/DocumentLibraryHandler.ashx?id=40" TargetMode="External"/><Relationship Id="rId56" Type="http://schemas.openxmlformats.org/officeDocument/2006/relationships/hyperlink" Target="https://www.theiacp.org/sites/default/files/2020-06/Final%20Design%20Successful%20Trauma%20Informed%20Victim%20Interviewing.pdf" TargetMode="External"/><Relationship Id="rId64" Type="http://schemas.openxmlformats.org/officeDocument/2006/relationships/hyperlink" Target="https://learn.theiacp.org/products/drugalcohol-facilitated-sexual-assault-dfsb-webinar" TargetMode="External"/><Relationship Id="rId69" Type="http://schemas.openxmlformats.org/officeDocument/2006/relationships/hyperlink" Target="https://www.theiacp.org/sites/default/files/all/i-j/IACP%20Sexual%20Assault%20Response%20Policy%20and%20Training%20Content%20Guidelines.2017.3.23.pdf" TargetMode="External"/><Relationship Id="rId77" Type="http://schemas.openxmlformats.org/officeDocument/2006/relationships/hyperlink" Target="https://www.theiacp.org/sites/default/files/all/s/SexualAssaultGuidelines.pdf" TargetMode="External"/><Relationship Id="rId8" Type="http://schemas.openxmlformats.org/officeDocument/2006/relationships/hyperlink" Target="https://vimeo.com/418479806" TargetMode="External"/><Relationship Id="rId51" Type="http://schemas.openxmlformats.org/officeDocument/2006/relationships/hyperlink" Target="https://www.theiacp.org/sites/default/files/all/i-j/IACP%20Sexual%20Assault%20Response%20Policy%20and%20Training%20Content%20Guidelines.2017.3.23.pdf" TargetMode="External"/><Relationship Id="rId72" Type="http://schemas.openxmlformats.org/officeDocument/2006/relationships/hyperlink" Target="https://www.evawintl.org/WebinarDetail.aspx?webinarid=1093" TargetMode="External"/><Relationship Id="rId80" Type="http://schemas.openxmlformats.org/officeDocument/2006/relationships/hyperlink" Target="https://learn.theiacp.org/products/drugalcohol-facilitated-sexual-assault-dfsb-webinar" TargetMode="External"/><Relationship Id="rId85" Type="http://schemas.openxmlformats.org/officeDocument/2006/relationships/hyperlink" Target="https://www.theiacp.org/sites/default/files/all/s/SexualAssaultGuidelines.pdf" TargetMode="External"/><Relationship Id="rId3" Type="http://schemas.openxmlformats.org/officeDocument/2006/relationships/hyperlink" Target="https://digital.case.edu/islandora/object/ksl:2006061450" TargetMode="External"/><Relationship Id="rId12" Type="http://schemas.openxmlformats.org/officeDocument/2006/relationships/hyperlink" Target="https://www.saferresource.org.au/identifying_men_who_use_violence" TargetMode="External"/><Relationship Id="rId17" Type="http://schemas.openxmlformats.org/officeDocument/2006/relationships/hyperlink" Target="https://pcar.org/sites/default/files/resource-pdfs/strangulation_and_sexual_violence_factsheet.pdf" TargetMode="External"/><Relationship Id="rId25" Type="http://schemas.openxmlformats.org/officeDocument/2006/relationships/hyperlink" Target="https://www.theiacp.org/sites/default/files/all/i-j/IACP%20Sexual%20Assault%20Response%20Policy%20and%20Training%20Content%20Guidelines.2017.3.23.pdf" TargetMode="External"/><Relationship Id="rId33" Type="http://schemas.openxmlformats.org/officeDocument/2006/relationships/hyperlink" Target="https://www.ncbi.nlm.nih.gov/pmc/articles/PMC4484270/" TargetMode="External"/><Relationship Id="rId38" Type="http://schemas.openxmlformats.org/officeDocument/2006/relationships/hyperlink" Target="https://www.instagram.com/p/CCYW9R0H18F/" TargetMode="External"/><Relationship Id="rId46" Type="http://schemas.openxmlformats.org/officeDocument/2006/relationships/hyperlink" Target="https://learn.theiacp.org/products/drugalcohol-facilitated-sexual-assault-dfsb-webinar" TargetMode="External"/><Relationship Id="rId59" Type="http://schemas.openxmlformats.org/officeDocument/2006/relationships/hyperlink" Target="https://www.evawintl.org/Library/DocumentLibraryHandler.ashx?id=40" TargetMode="External"/><Relationship Id="rId67" Type="http://schemas.openxmlformats.org/officeDocument/2006/relationships/hyperlink" Target="https://learn.theiacp.org/products/drugalcohol-facilitated-sexual-assault-dfsb-webinar" TargetMode="External"/><Relationship Id="rId20" Type="http://schemas.openxmlformats.org/officeDocument/2006/relationships/hyperlink" Target="https://www.theiacp.org/sites/default/files/all/s/SexualAssaultGuidelines.pdf" TargetMode="External"/><Relationship Id="rId41" Type="http://schemas.openxmlformats.org/officeDocument/2006/relationships/hyperlink" Target="https://www.theiacp.org/sites/default/files/all/i-j/IACP%20Sexual%20Assault%20Response%20Policy%20and%20Training%20Content%20Guidelines.2017.3.23.pdf" TargetMode="External"/><Relationship Id="rId54" Type="http://schemas.openxmlformats.org/officeDocument/2006/relationships/hyperlink" Target="https://www.theiacp.org/sites/default/files/2020-06/Final%20Design%20Successful%20Trauma%20Informed%20Victim%20Interviewing.pdf" TargetMode="External"/><Relationship Id="rId62" Type="http://schemas.openxmlformats.org/officeDocument/2006/relationships/hyperlink" Target="https://learn.theiacp.org/products/drugalcohol-facilitated-sexual-assault-dfsb-webinar" TargetMode="External"/><Relationship Id="rId70" Type="http://schemas.openxmlformats.org/officeDocument/2006/relationships/hyperlink" Target="https://www.evawintl.org/Library/DocumentLibraryHandler.ashx?id=40" TargetMode="External"/><Relationship Id="rId75" Type="http://schemas.openxmlformats.org/officeDocument/2006/relationships/hyperlink" Target="https://www.evawintl.org/WebinarDetail.aspx?webinarid=1094" TargetMode="External"/><Relationship Id="rId83" Type="http://schemas.openxmlformats.org/officeDocument/2006/relationships/hyperlink" Target="http://www.evawintl.org/WebinarDetail.aspx?webinarid=1048" TargetMode="External"/><Relationship Id="rId88" Type="http://schemas.openxmlformats.org/officeDocument/2006/relationships/hyperlink" Target="https://www.youtube.com/watch?v=X9iAZVZudWw" TargetMode="External"/><Relationship Id="rId1" Type="http://schemas.openxmlformats.org/officeDocument/2006/relationships/hyperlink" Target="https://www.theiacp.org/sites/default/files/all/i-j/IACP%20Sexual%20Assault%20Response%20Policy%20and%20Training%20Content%20Guidelines.2017.3.23.pdf" TargetMode="External"/><Relationship Id="rId6" Type="http://schemas.openxmlformats.org/officeDocument/2006/relationships/hyperlink" Target="http://www.evawintl.org/WebinarDetail.aspx?webinarid=1047" TargetMode="External"/><Relationship Id="rId15" Type="http://schemas.openxmlformats.org/officeDocument/2006/relationships/hyperlink" Target="https://nij.ojp.gov/media/video/24056" TargetMode="External"/><Relationship Id="rId23" Type="http://schemas.openxmlformats.org/officeDocument/2006/relationships/hyperlink" Target="https://www.cdc.gov/violenceprevention/pdf/2015data-brief508.pdf" TargetMode="External"/><Relationship Id="rId28" Type="http://schemas.openxmlformats.org/officeDocument/2006/relationships/hyperlink" Target="https://wocninc.org/wp-content/uploads/2018/11/SAFAQ-1.pdf" TargetMode="External"/><Relationship Id="rId36" Type="http://schemas.openxmlformats.org/officeDocument/2006/relationships/hyperlink" Target="https://time.com/wp-content/uploads/2014/09/repeat_rape.pdf" TargetMode="External"/><Relationship Id="rId49" Type="http://schemas.openxmlformats.org/officeDocument/2006/relationships/hyperlink" Target="https://www.ncjrs.gov/pdffiles1/ovw/241903.pdf" TargetMode="External"/><Relationship Id="rId57" Type="http://schemas.openxmlformats.org/officeDocument/2006/relationships/hyperlink" Target="https://learn.theiacp.org/products/drugalcohol-facilitated-sexual-assault-dfsb-webinar" TargetMode="External"/><Relationship Id="rId10" Type="http://schemas.openxmlformats.org/officeDocument/2006/relationships/hyperlink" Target="https://learn.theiacp.org/products/drugalcohol-facilitated-sexual-assault-dfsb-webinar" TargetMode="External"/><Relationship Id="rId31" Type="http://schemas.openxmlformats.org/officeDocument/2006/relationships/hyperlink" Target="https://www.cdc.gov/violenceprevention/pdf/2015data-brief508.pdf" TargetMode="External"/><Relationship Id="rId44" Type="http://schemas.openxmlformats.org/officeDocument/2006/relationships/hyperlink" Target="https://learn.theiacp.org/products/drugalcohol-facilitated-sexual-assault-dfsb-webinar" TargetMode="External"/><Relationship Id="rId52" Type="http://schemas.openxmlformats.org/officeDocument/2006/relationships/hyperlink" Target="https://www.theiacp.org/sites/default/files/all/i-j/IACP%20Sexual%20Assault%20Response%20Policy%20and%20Training%20Content%20Guidelines.2017.3.23.pdf" TargetMode="External"/><Relationship Id="rId60" Type="http://schemas.openxmlformats.org/officeDocument/2006/relationships/hyperlink" Target="https://learn.theiacp.org/products/drugalcohol-facilitated-sexual-assault-dfsb-webinar" TargetMode="External"/><Relationship Id="rId65" Type="http://schemas.openxmlformats.org/officeDocument/2006/relationships/hyperlink" Target="https://www.evawintl.org/Library/DocumentLibraryHandler.ashx?id=40" TargetMode="External"/><Relationship Id="rId73" Type="http://schemas.openxmlformats.org/officeDocument/2006/relationships/hyperlink" Target="https://www.evawintl.org/WebinarDetail.aspx?webinarid=1094" TargetMode="External"/><Relationship Id="rId78" Type="http://schemas.openxmlformats.org/officeDocument/2006/relationships/hyperlink" Target="https://www.theiacp.org/sites/default/files/all/s/SexualAssaultGuidelines.pdf" TargetMode="External"/><Relationship Id="rId81" Type="http://schemas.openxmlformats.org/officeDocument/2006/relationships/hyperlink" Target="https://learn.theiacp.org/products/drugalcohol-facilitated-sexual-assault-dfsb-webinar" TargetMode="External"/><Relationship Id="rId86" Type="http://schemas.openxmlformats.org/officeDocument/2006/relationships/hyperlink" Target="https://abcnews.go.com/US/daniel-holtzclaw-jury-decided-send-oklahoma-city-police/story?id=38549442" TargetMode="External"/><Relationship Id="rId4" Type="http://schemas.openxmlformats.org/officeDocument/2006/relationships/hyperlink" Target="https://www.evawintl.org/WebinarDetail.aspx?webinarid=1093" TargetMode="External"/><Relationship Id="rId9" Type="http://schemas.openxmlformats.org/officeDocument/2006/relationships/hyperlink" Target="https://vimeo.com/421225462" TargetMode="External"/><Relationship Id="rId13" Type="http://schemas.openxmlformats.org/officeDocument/2006/relationships/hyperlink" Target="https://www.rainn.org/statistics/perpetrators-sexual-violence" TargetMode="External"/><Relationship Id="rId18" Type="http://schemas.openxmlformats.org/officeDocument/2006/relationships/hyperlink" Target="https://preventchildabuse.org/resource/domestic-violence-and-co-occurrence-with-child-abuse-and-neglect-resolution/" TargetMode="External"/><Relationship Id="rId39" Type="http://schemas.openxmlformats.org/officeDocument/2006/relationships/hyperlink" Target="https://www.theiacp.org/sites/default/files/all/i-j/IACP%20Sexual%20Assault%20Response%20Policy%20and%20Training%20Content%20Guidelines.2017.3.23.pdf" TargetMode="External"/><Relationship Id="rId34" Type="http://schemas.openxmlformats.org/officeDocument/2006/relationships/hyperlink" Target="https://aequitasresource.org/wp-content/uploads/2018/09/Alcohol-Facilitated-Sexual-Assault-A-Survey-of-the-Law_SIR1.pdf" TargetMode="External"/><Relationship Id="rId50" Type="http://schemas.openxmlformats.org/officeDocument/2006/relationships/hyperlink" Target="https://aequitasresource.org/wp-content/uploads/2018/09/Absence_of_Anogenital_Injury_in_the_Adolescent_Adult_Female_Sexual_Assault_Patient_Issue_13.pdf" TargetMode="External"/><Relationship Id="rId55" Type="http://schemas.openxmlformats.org/officeDocument/2006/relationships/hyperlink" Target="https://learn.theiacp.org/products/drugalcohol-facilitated-sexual-assault-dfsb-webinar" TargetMode="External"/><Relationship Id="rId76" Type="http://schemas.openxmlformats.org/officeDocument/2006/relationships/hyperlink" Target="https://www.theiacp.org/resources/video/bringing-sexual-assault-offenders-to-justice-roll-call-training-video" TargetMode="External"/><Relationship Id="rId7" Type="http://schemas.openxmlformats.org/officeDocument/2006/relationships/hyperlink" Target="http://www.evawintl.org/WebinarDetail.aspx?webinarid=1048" TargetMode="External"/><Relationship Id="rId71" Type="http://schemas.openxmlformats.org/officeDocument/2006/relationships/hyperlink" Target="https://learn.theiacp.org/products/drugalcohol-facilitated-sexual-assault-dfsb-webinar" TargetMode="External"/><Relationship Id="rId2" Type="http://schemas.openxmlformats.org/officeDocument/2006/relationships/hyperlink" Target="https://www.theiacp.org/sites/default/files/all/s/SexualAssaultGuidelines.pdf" TargetMode="External"/><Relationship Id="rId29" Type="http://schemas.openxmlformats.org/officeDocument/2006/relationships/hyperlink" Target="https://wocninc.org/wp-content/uploads/2018/11/LGBTQFAQ.pdf" TargetMode="External"/><Relationship Id="rId24" Type="http://schemas.openxmlformats.org/officeDocument/2006/relationships/hyperlink" Target="https://escholarship.org/uc/item/6sc2w50q" TargetMode="External"/><Relationship Id="rId40" Type="http://schemas.openxmlformats.org/officeDocument/2006/relationships/hyperlink" Target="https://learn.theiacp.org/products/drugalcohol-facilitated-sexual-assault-dfsb-webinar" TargetMode="External"/><Relationship Id="rId45" Type="http://schemas.openxmlformats.org/officeDocument/2006/relationships/hyperlink" Target="https://aequitasresource.org/wp-content/uploads/2018/09/Alcohol-Facilitated-Sexual-Assault-A-Survey-of-the-Law_SIR1.pdf" TargetMode="External"/><Relationship Id="rId66" Type="http://schemas.openxmlformats.org/officeDocument/2006/relationships/hyperlink" Target="https://www.theiacp.org/sites/default/files/2020-06/Final%20Design%20Successful%20Trauma%20Informed%20Victim%20Interviewing.pdf" TargetMode="External"/><Relationship Id="rId87" Type="http://schemas.openxmlformats.org/officeDocument/2006/relationships/hyperlink" Target="https://www.glamour.com/story/daniel-holtzclaw-trial" TargetMode="External"/><Relationship Id="rId61" Type="http://schemas.openxmlformats.org/officeDocument/2006/relationships/hyperlink" Target="https://www.evawintl.org/Library/DocumentLibraryHandler.ashx?id=40" TargetMode="External"/><Relationship Id="rId82" Type="http://schemas.openxmlformats.org/officeDocument/2006/relationships/hyperlink" Target="http://www.evawintl.org/WebinarDetail.aspx?webinarid=1047" TargetMode="External"/><Relationship Id="rId19" Type="http://schemas.openxmlformats.org/officeDocument/2006/relationships/hyperlink" Target="https://ndaa.org/wp-content/uploads/The-Link-Monograph-2014-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ce626ec-1e48-409f-bbc6-42def81ec723">
      <UserInfo>
        <DisplayName>Rachel Apfelbaum</DisplayName>
        <AccountId>204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B8E9F8F0BF2B409B5F72EEC97C823D" ma:contentTypeVersion="12" ma:contentTypeDescription="Create a new document." ma:contentTypeScope="" ma:versionID="88b9f391ac73cb7914b8c446c1db2f0f">
  <xsd:schema xmlns:xsd="http://www.w3.org/2001/XMLSchema" xmlns:xs="http://www.w3.org/2001/XMLSchema" xmlns:p="http://schemas.microsoft.com/office/2006/metadata/properties" xmlns:ns2="ee644cae-3b39-4820-88a4-d5af14ee9eed" xmlns:ns3="9ce626ec-1e48-409f-bbc6-42def81ec723" targetNamespace="http://schemas.microsoft.com/office/2006/metadata/properties" ma:root="true" ma:fieldsID="980332a8fc877392af168a89adab6aec" ns2:_="" ns3:_="">
    <xsd:import namespace="ee644cae-3b39-4820-88a4-d5af14ee9eed"/>
    <xsd:import namespace="9ce626ec-1e48-409f-bbc6-42def81ec723"/>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644cae-3b39-4820-88a4-d5af14ee9e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e626ec-1e48-409f-bbc6-42def81ec72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56D75B-BAA8-44F3-BEF0-59B22B5B5D3B}">
  <ds:schemaRefs>
    <ds:schemaRef ds:uri="http://schemas.microsoft.com/sharepoint/v3/contenttype/forms"/>
  </ds:schemaRefs>
</ds:datastoreItem>
</file>

<file path=customXml/itemProps2.xml><?xml version="1.0" encoding="utf-8"?>
<ds:datastoreItem xmlns:ds="http://schemas.openxmlformats.org/officeDocument/2006/customXml" ds:itemID="{DCB8D874-F37B-4B62-AE0E-2451DEA074C9}">
  <ds:schemaRefs>
    <ds:schemaRef ds:uri="http://schemas.openxmlformats.org/officeDocument/2006/bibliography"/>
  </ds:schemaRefs>
</ds:datastoreItem>
</file>

<file path=customXml/itemProps3.xml><?xml version="1.0" encoding="utf-8"?>
<ds:datastoreItem xmlns:ds="http://schemas.openxmlformats.org/officeDocument/2006/customXml" ds:itemID="{8B4A93B0-735A-47B9-BA4C-A71B01A63EDD}">
  <ds:schemaRefs>
    <ds:schemaRef ds:uri="http://schemas.microsoft.com/office/2006/metadata/properties"/>
    <ds:schemaRef ds:uri="http://schemas.microsoft.com/office/infopath/2007/PartnerControls"/>
    <ds:schemaRef ds:uri="9ce626ec-1e48-409f-bbc6-42def81ec723"/>
  </ds:schemaRefs>
</ds:datastoreItem>
</file>

<file path=customXml/itemProps4.xml><?xml version="1.0" encoding="utf-8"?>
<ds:datastoreItem xmlns:ds="http://schemas.openxmlformats.org/officeDocument/2006/customXml" ds:itemID="{BC518B30-8BE9-48D8-A3FF-1BFBD72087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644cae-3b39-4820-88a4-d5af14ee9eed"/>
    <ds:schemaRef ds:uri="9ce626ec-1e48-409f-bbc6-42def81ec7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26</Pages>
  <Words>7121</Words>
  <Characters>40595</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Module 1, Lesson 2:  Understanding Human Bias</vt:lpstr>
    </vt:vector>
  </TitlesOfParts>
  <Company/>
  <LinksUpToDate>false</LinksUpToDate>
  <CharactersWithSpaces>47621</CharactersWithSpaces>
  <SharedDoc>false</SharedDoc>
  <HLinks>
    <vt:vector size="570" baseType="variant">
      <vt:variant>
        <vt:i4>458753</vt:i4>
      </vt:variant>
      <vt:variant>
        <vt:i4>51</vt:i4>
      </vt:variant>
      <vt:variant>
        <vt:i4>0</vt:i4>
      </vt:variant>
      <vt:variant>
        <vt:i4>5</vt:i4>
      </vt:variant>
      <vt:variant>
        <vt:lpwstr>https://www.cdc.gov/violenceprevention/datasources/nisvs/summaryreports.html</vt:lpwstr>
      </vt:variant>
      <vt:variant>
        <vt:lpwstr/>
      </vt:variant>
      <vt:variant>
        <vt:i4>327763</vt:i4>
      </vt:variant>
      <vt:variant>
        <vt:i4>48</vt:i4>
      </vt:variant>
      <vt:variant>
        <vt:i4>0</vt:i4>
      </vt:variant>
      <vt:variant>
        <vt:i4>5</vt:i4>
      </vt:variant>
      <vt:variant>
        <vt:lpwstr>https://www.cdc.gov/violenceprevention/pdf/2015data-brief508.pdf</vt:lpwstr>
      </vt:variant>
      <vt:variant>
        <vt:lpwstr/>
      </vt:variant>
      <vt:variant>
        <vt:i4>458753</vt:i4>
      </vt:variant>
      <vt:variant>
        <vt:i4>45</vt:i4>
      </vt:variant>
      <vt:variant>
        <vt:i4>0</vt:i4>
      </vt:variant>
      <vt:variant>
        <vt:i4>5</vt:i4>
      </vt:variant>
      <vt:variant>
        <vt:lpwstr>https://www.cdc.gov/violenceprevention/datasources/nisvs/summaryreports.html</vt:lpwstr>
      </vt:variant>
      <vt:variant>
        <vt:lpwstr/>
      </vt:variant>
      <vt:variant>
        <vt:i4>1769543</vt:i4>
      </vt:variant>
      <vt:variant>
        <vt:i4>42</vt:i4>
      </vt:variant>
      <vt:variant>
        <vt:i4>0</vt:i4>
      </vt:variant>
      <vt:variant>
        <vt:i4>5</vt:i4>
      </vt:variant>
      <vt:variant>
        <vt:lpwstr>https://digital.case.edu/islandora/object/ksl:2006061450</vt:lpwstr>
      </vt:variant>
      <vt:variant>
        <vt:lpwstr/>
      </vt:variant>
      <vt:variant>
        <vt:i4>4522054</vt:i4>
      </vt:variant>
      <vt:variant>
        <vt:i4>39</vt:i4>
      </vt:variant>
      <vt:variant>
        <vt:i4>0</vt:i4>
      </vt:variant>
      <vt:variant>
        <vt:i4>5</vt:i4>
      </vt:variant>
      <vt:variant>
        <vt:lpwstr>https://sakitta.org/metrics/</vt:lpwstr>
      </vt:variant>
      <vt:variant>
        <vt:lpwstr/>
      </vt:variant>
      <vt:variant>
        <vt:i4>1769543</vt:i4>
      </vt:variant>
      <vt:variant>
        <vt:i4>36</vt:i4>
      </vt:variant>
      <vt:variant>
        <vt:i4>0</vt:i4>
      </vt:variant>
      <vt:variant>
        <vt:i4>5</vt:i4>
      </vt:variant>
      <vt:variant>
        <vt:lpwstr>https://digital.case.edu/islandora/object/ksl:2006061450</vt:lpwstr>
      </vt:variant>
      <vt:variant>
        <vt:lpwstr/>
      </vt:variant>
      <vt:variant>
        <vt:i4>7340089</vt:i4>
      </vt:variant>
      <vt:variant>
        <vt:i4>33</vt:i4>
      </vt:variant>
      <vt:variant>
        <vt:i4>0</vt:i4>
      </vt:variant>
      <vt:variant>
        <vt:i4>5</vt:i4>
      </vt:variant>
      <vt:variant>
        <vt:lpwstr>https://vimeo.com/421225462</vt:lpwstr>
      </vt:variant>
      <vt:variant>
        <vt:lpwstr/>
      </vt:variant>
      <vt:variant>
        <vt:i4>8323129</vt:i4>
      </vt:variant>
      <vt:variant>
        <vt:i4>30</vt:i4>
      </vt:variant>
      <vt:variant>
        <vt:i4>0</vt:i4>
      </vt:variant>
      <vt:variant>
        <vt:i4>5</vt:i4>
      </vt:variant>
      <vt:variant>
        <vt:lpwstr>https://vimeo.com/418479806</vt:lpwstr>
      </vt:variant>
      <vt:variant>
        <vt:lpwstr/>
      </vt:variant>
      <vt:variant>
        <vt:i4>3735575</vt:i4>
      </vt:variant>
      <vt:variant>
        <vt:i4>27</vt:i4>
      </vt:variant>
      <vt:variant>
        <vt:i4>0</vt:i4>
      </vt:variant>
      <vt:variant>
        <vt:i4>5</vt:i4>
      </vt:variant>
      <vt:variant>
        <vt:lpwstr>https://aequitasresource.org/wp-content/uploads/2018/09/Alcohol-Facilitated-Sexual-Assault-A-Survey-of-the-Law_SIR1.pdf</vt:lpwstr>
      </vt:variant>
      <vt:variant>
        <vt:lpwstr/>
      </vt:variant>
      <vt:variant>
        <vt:i4>786508</vt:i4>
      </vt:variant>
      <vt:variant>
        <vt:i4>24</vt:i4>
      </vt:variant>
      <vt:variant>
        <vt:i4>0</vt:i4>
      </vt:variant>
      <vt:variant>
        <vt:i4>5</vt:i4>
      </vt:variant>
      <vt:variant>
        <vt:lpwstr>https://www.safeta.org/page/ExamProcessADFSA</vt:lpwstr>
      </vt:variant>
      <vt:variant>
        <vt:lpwstr/>
      </vt:variant>
      <vt:variant>
        <vt:i4>6815856</vt:i4>
      </vt:variant>
      <vt:variant>
        <vt:i4>21</vt:i4>
      </vt:variant>
      <vt:variant>
        <vt:i4>0</vt:i4>
      </vt:variant>
      <vt:variant>
        <vt:i4>5</vt:i4>
      </vt:variant>
      <vt:variant>
        <vt:lpwstr>https://www.nsvrc.org/sarts/toolkit/5-5</vt:lpwstr>
      </vt:variant>
      <vt:variant>
        <vt:lpwstr/>
      </vt:variant>
      <vt:variant>
        <vt:i4>1572893</vt:i4>
      </vt:variant>
      <vt:variant>
        <vt:i4>18</vt:i4>
      </vt:variant>
      <vt:variant>
        <vt:i4>0</vt:i4>
      </vt:variant>
      <vt:variant>
        <vt:i4>5</vt:i4>
      </vt:variant>
      <vt:variant>
        <vt:lpwstr>http://www.evawintl.org/WebinarDetail.aspx?webinarid=1048</vt:lpwstr>
      </vt:variant>
      <vt:variant>
        <vt:lpwstr/>
      </vt:variant>
      <vt:variant>
        <vt:i4>1572893</vt:i4>
      </vt:variant>
      <vt:variant>
        <vt:i4>15</vt:i4>
      </vt:variant>
      <vt:variant>
        <vt:i4>0</vt:i4>
      </vt:variant>
      <vt:variant>
        <vt:i4>5</vt:i4>
      </vt:variant>
      <vt:variant>
        <vt:lpwstr>http://www.evawintl.org/WebinarDetail.aspx?webinarid=1047</vt:lpwstr>
      </vt:variant>
      <vt:variant>
        <vt:lpwstr/>
      </vt:variant>
      <vt:variant>
        <vt:i4>3211390</vt:i4>
      </vt:variant>
      <vt:variant>
        <vt:i4>12</vt:i4>
      </vt:variant>
      <vt:variant>
        <vt:i4>0</vt:i4>
      </vt:variant>
      <vt:variant>
        <vt:i4>5</vt:i4>
      </vt:variant>
      <vt:variant>
        <vt:lpwstr>https://www.evawintl.org/WebinarDetail.aspx?webinarid=1094</vt:lpwstr>
      </vt:variant>
      <vt:variant>
        <vt:lpwstr/>
      </vt:variant>
      <vt:variant>
        <vt:i4>3539070</vt:i4>
      </vt:variant>
      <vt:variant>
        <vt:i4>9</vt:i4>
      </vt:variant>
      <vt:variant>
        <vt:i4>0</vt:i4>
      </vt:variant>
      <vt:variant>
        <vt:i4>5</vt:i4>
      </vt:variant>
      <vt:variant>
        <vt:lpwstr>https://www.evawintl.org/WebinarDetail.aspx?webinarid=1093</vt:lpwstr>
      </vt:variant>
      <vt:variant>
        <vt:lpwstr/>
      </vt:variant>
      <vt:variant>
        <vt:i4>1769543</vt:i4>
      </vt:variant>
      <vt:variant>
        <vt:i4>6</vt:i4>
      </vt:variant>
      <vt:variant>
        <vt:i4>0</vt:i4>
      </vt:variant>
      <vt:variant>
        <vt:i4>5</vt:i4>
      </vt:variant>
      <vt:variant>
        <vt:lpwstr>https://digital.case.edu/islandora/object/ksl:2006061450</vt:lpwstr>
      </vt:variant>
      <vt:variant>
        <vt:lpwstr/>
      </vt:variant>
      <vt:variant>
        <vt:i4>6094929</vt:i4>
      </vt:variant>
      <vt:variant>
        <vt:i4>3</vt:i4>
      </vt:variant>
      <vt:variant>
        <vt:i4>0</vt:i4>
      </vt:variant>
      <vt:variant>
        <vt:i4>5</vt:i4>
      </vt:variant>
      <vt:variant>
        <vt:lpwstr>https://www.theiacp.org/sites/default/files/all/s/SexualAssaultGuidelines.pdf</vt:lpwstr>
      </vt:variant>
      <vt:variant>
        <vt:lpwstr/>
      </vt:variant>
      <vt:variant>
        <vt:i4>5832714</vt:i4>
      </vt:variant>
      <vt:variant>
        <vt:i4>0</vt:i4>
      </vt:variant>
      <vt:variant>
        <vt:i4>0</vt:i4>
      </vt:variant>
      <vt:variant>
        <vt:i4>5</vt:i4>
      </vt:variant>
      <vt:variant>
        <vt:lpwstr>https://www.theiacp.org/sites/default/files/all/i-j/IACP Sexual Assault Response Policy and Training Content Guidelines.2017.3.23.pdf</vt:lpwstr>
      </vt:variant>
      <vt:variant>
        <vt:lpwstr/>
      </vt:variant>
      <vt:variant>
        <vt:i4>4456455</vt:i4>
      </vt:variant>
      <vt:variant>
        <vt:i4>228</vt:i4>
      </vt:variant>
      <vt:variant>
        <vt:i4>0</vt:i4>
      </vt:variant>
      <vt:variant>
        <vt:i4>5</vt:i4>
      </vt:variant>
      <vt:variant>
        <vt:lpwstr>https://www.biography.com/crime-figure/samuel-little</vt:lpwstr>
      </vt:variant>
      <vt:variant>
        <vt:lpwstr/>
      </vt:variant>
      <vt:variant>
        <vt:i4>3211323</vt:i4>
      </vt:variant>
      <vt:variant>
        <vt:i4>225</vt:i4>
      </vt:variant>
      <vt:variant>
        <vt:i4>0</vt:i4>
      </vt:variant>
      <vt:variant>
        <vt:i4>5</vt:i4>
      </vt:variant>
      <vt:variant>
        <vt:lpwstr>https://www.youtube.com/watch?v=ntNdFtBkPAM</vt:lpwstr>
      </vt:variant>
      <vt:variant>
        <vt:lpwstr/>
      </vt:variant>
      <vt:variant>
        <vt:i4>7536698</vt:i4>
      </vt:variant>
      <vt:variant>
        <vt:i4>222</vt:i4>
      </vt:variant>
      <vt:variant>
        <vt:i4>0</vt:i4>
      </vt:variant>
      <vt:variant>
        <vt:i4>5</vt:i4>
      </vt:variant>
      <vt:variant>
        <vt:lpwstr>https://www.youtube.com/watch?v=X9iAZVZudWw</vt:lpwstr>
      </vt:variant>
      <vt:variant>
        <vt:lpwstr/>
      </vt:variant>
      <vt:variant>
        <vt:i4>720981</vt:i4>
      </vt:variant>
      <vt:variant>
        <vt:i4>219</vt:i4>
      </vt:variant>
      <vt:variant>
        <vt:i4>0</vt:i4>
      </vt:variant>
      <vt:variant>
        <vt:i4>5</vt:i4>
      </vt:variant>
      <vt:variant>
        <vt:lpwstr>https://www.glamour.com/story/daniel-holtzclaw-trial</vt:lpwstr>
      </vt:variant>
      <vt:variant>
        <vt:lpwstr/>
      </vt:variant>
      <vt:variant>
        <vt:i4>3342391</vt:i4>
      </vt:variant>
      <vt:variant>
        <vt:i4>216</vt:i4>
      </vt:variant>
      <vt:variant>
        <vt:i4>0</vt:i4>
      </vt:variant>
      <vt:variant>
        <vt:i4>5</vt:i4>
      </vt:variant>
      <vt:variant>
        <vt:lpwstr>https://abcnews.go.com/US/daniel-holtzclaw-jury-decided-send-oklahoma-city-police/story?id=38549442</vt:lpwstr>
      </vt:variant>
      <vt:variant>
        <vt:lpwstr/>
      </vt:variant>
      <vt:variant>
        <vt:i4>6094929</vt:i4>
      </vt:variant>
      <vt:variant>
        <vt:i4>213</vt:i4>
      </vt:variant>
      <vt:variant>
        <vt:i4>0</vt:i4>
      </vt:variant>
      <vt:variant>
        <vt:i4>5</vt:i4>
      </vt:variant>
      <vt:variant>
        <vt:lpwstr>https://www.theiacp.org/sites/default/files/all/s/SexualAssaultGuidelines.pdf</vt:lpwstr>
      </vt:variant>
      <vt:variant>
        <vt:lpwstr/>
      </vt:variant>
      <vt:variant>
        <vt:i4>6094929</vt:i4>
      </vt:variant>
      <vt:variant>
        <vt:i4>210</vt:i4>
      </vt:variant>
      <vt:variant>
        <vt:i4>0</vt:i4>
      </vt:variant>
      <vt:variant>
        <vt:i4>5</vt:i4>
      </vt:variant>
      <vt:variant>
        <vt:lpwstr>https://www.theiacp.org/sites/default/files/all/s/SexualAssaultGuidelines.pdf</vt:lpwstr>
      </vt:variant>
      <vt:variant>
        <vt:lpwstr/>
      </vt:variant>
      <vt:variant>
        <vt:i4>1572893</vt:i4>
      </vt:variant>
      <vt:variant>
        <vt:i4>207</vt:i4>
      </vt:variant>
      <vt:variant>
        <vt:i4>0</vt:i4>
      </vt:variant>
      <vt:variant>
        <vt:i4>5</vt:i4>
      </vt:variant>
      <vt:variant>
        <vt:lpwstr>http://www.evawintl.org/WebinarDetail.aspx?webinarid=1048</vt:lpwstr>
      </vt:variant>
      <vt:variant>
        <vt:lpwstr/>
      </vt:variant>
      <vt:variant>
        <vt:i4>1572893</vt:i4>
      </vt:variant>
      <vt:variant>
        <vt:i4>204</vt:i4>
      </vt:variant>
      <vt:variant>
        <vt:i4>0</vt:i4>
      </vt:variant>
      <vt:variant>
        <vt:i4>5</vt:i4>
      </vt:variant>
      <vt:variant>
        <vt:lpwstr>http://www.evawintl.org/WebinarDetail.aspx?webinarid=1047</vt:lpwstr>
      </vt:variant>
      <vt:variant>
        <vt:lpwstr/>
      </vt:variant>
      <vt:variant>
        <vt:i4>6094929</vt:i4>
      </vt:variant>
      <vt:variant>
        <vt:i4>201</vt:i4>
      </vt:variant>
      <vt:variant>
        <vt:i4>0</vt:i4>
      </vt:variant>
      <vt:variant>
        <vt:i4>5</vt:i4>
      </vt:variant>
      <vt:variant>
        <vt:lpwstr>https://www.theiacp.org/sites/default/files/all/s/SexualAssaultGuidelines.pdf</vt:lpwstr>
      </vt:variant>
      <vt:variant>
        <vt:lpwstr/>
      </vt:variant>
      <vt:variant>
        <vt:i4>6094929</vt:i4>
      </vt:variant>
      <vt:variant>
        <vt:i4>198</vt:i4>
      </vt:variant>
      <vt:variant>
        <vt:i4>0</vt:i4>
      </vt:variant>
      <vt:variant>
        <vt:i4>5</vt:i4>
      </vt:variant>
      <vt:variant>
        <vt:lpwstr>https://www.theiacp.org/sites/default/files/all/s/SexualAssaultGuidelines.pdf</vt:lpwstr>
      </vt:variant>
      <vt:variant>
        <vt:lpwstr/>
      </vt:variant>
      <vt:variant>
        <vt:i4>6094929</vt:i4>
      </vt:variant>
      <vt:variant>
        <vt:i4>195</vt:i4>
      </vt:variant>
      <vt:variant>
        <vt:i4>0</vt:i4>
      </vt:variant>
      <vt:variant>
        <vt:i4>5</vt:i4>
      </vt:variant>
      <vt:variant>
        <vt:lpwstr>https://www.theiacp.org/sites/default/files/all/s/SexualAssaultGuidelines.pdf</vt:lpwstr>
      </vt:variant>
      <vt:variant>
        <vt:lpwstr/>
      </vt:variant>
      <vt:variant>
        <vt:i4>393296</vt:i4>
      </vt:variant>
      <vt:variant>
        <vt:i4>192</vt:i4>
      </vt:variant>
      <vt:variant>
        <vt:i4>0</vt:i4>
      </vt:variant>
      <vt:variant>
        <vt:i4>5</vt:i4>
      </vt:variant>
      <vt:variant>
        <vt:lpwstr>https://www.theiacp.org/resources/video/bringing-sexual-assault-offenders-to-justice-roll-call-training-video</vt:lpwstr>
      </vt:variant>
      <vt:variant>
        <vt:lpwstr/>
      </vt:variant>
      <vt:variant>
        <vt:i4>3211390</vt:i4>
      </vt:variant>
      <vt:variant>
        <vt:i4>189</vt:i4>
      </vt:variant>
      <vt:variant>
        <vt:i4>0</vt:i4>
      </vt:variant>
      <vt:variant>
        <vt:i4>5</vt:i4>
      </vt:variant>
      <vt:variant>
        <vt:lpwstr>https://www.evawintl.org/WebinarDetail.aspx?webinarid=1094</vt:lpwstr>
      </vt:variant>
      <vt:variant>
        <vt:lpwstr/>
      </vt:variant>
      <vt:variant>
        <vt:i4>3539070</vt:i4>
      </vt:variant>
      <vt:variant>
        <vt:i4>186</vt:i4>
      </vt:variant>
      <vt:variant>
        <vt:i4>0</vt:i4>
      </vt:variant>
      <vt:variant>
        <vt:i4>5</vt:i4>
      </vt:variant>
      <vt:variant>
        <vt:lpwstr>https://www.evawintl.org/WebinarDetail.aspx?webinarid=1093</vt:lpwstr>
      </vt:variant>
      <vt:variant>
        <vt:lpwstr/>
      </vt:variant>
      <vt:variant>
        <vt:i4>3211390</vt:i4>
      </vt:variant>
      <vt:variant>
        <vt:i4>183</vt:i4>
      </vt:variant>
      <vt:variant>
        <vt:i4>0</vt:i4>
      </vt:variant>
      <vt:variant>
        <vt:i4>5</vt:i4>
      </vt:variant>
      <vt:variant>
        <vt:lpwstr>https://www.evawintl.org/WebinarDetail.aspx?webinarid=1094</vt:lpwstr>
      </vt:variant>
      <vt:variant>
        <vt:lpwstr/>
      </vt:variant>
      <vt:variant>
        <vt:i4>3539070</vt:i4>
      </vt:variant>
      <vt:variant>
        <vt:i4>180</vt:i4>
      </vt:variant>
      <vt:variant>
        <vt:i4>0</vt:i4>
      </vt:variant>
      <vt:variant>
        <vt:i4>5</vt:i4>
      </vt:variant>
      <vt:variant>
        <vt:lpwstr>https://www.evawintl.org/WebinarDetail.aspx?webinarid=1093</vt:lpwstr>
      </vt:variant>
      <vt:variant>
        <vt:lpwstr/>
      </vt:variant>
      <vt:variant>
        <vt:i4>6684784</vt:i4>
      </vt:variant>
      <vt:variant>
        <vt:i4>177</vt:i4>
      </vt:variant>
      <vt:variant>
        <vt:i4>0</vt:i4>
      </vt:variant>
      <vt:variant>
        <vt:i4>5</vt:i4>
      </vt:variant>
      <vt:variant>
        <vt:lpwstr>https://www.evawintl.org/Library/DocumentLibraryHandler.ashx?id=40</vt:lpwstr>
      </vt:variant>
      <vt:variant>
        <vt:lpwstr/>
      </vt:variant>
      <vt:variant>
        <vt:i4>5832714</vt:i4>
      </vt:variant>
      <vt:variant>
        <vt:i4>174</vt:i4>
      </vt:variant>
      <vt:variant>
        <vt:i4>0</vt:i4>
      </vt:variant>
      <vt:variant>
        <vt:i4>5</vt:i4>
      </vt:variant>
      <vt:variant>
        <vt:lpwstr>https://www.theiacp.org/sites/default/files/all/i-j/IACP Sexual Assault Response Policy and Training Content Guidelines.2017.3.23.pdf</vt:lpwstr>
      </vt:variant>
      <vt:variant>
        <vt:lpwstr/>
      </vt:variant>
      <vt:variant>
        <vt:i4>3670069</vt:i4>
      </vt:variant>
      <vt:variant>
        <vt:i4>171</vt:i4>
      </vt:variant>
      <vt:variant>
        <vt:i4>0</vt:i4>
      </vt:variant>
      <vt:variant>
        <vt:i4>5</vt:i4>
      </vt:variant>
      <vt:variant>
        <vt:lpwstr>https://www.ovcttac.gov/saneguide/expanding-forensic-nursing-practice/suspect-examinations/</vt:lpwstr>
      </vt:variant>
      <vt:variant>
        <vt:lpwstr/>
      </vt:variant>
      <vt:variant>
        <vt:i4>6488172</vt:i4>
      </vt:variant>
      <vt:variant>
        <vt:i4>168</vt:i4>
      </vt:variant>
      <vt:variant>
        <vt:i4>0</vt:i4>
      </vt:variant>
      <vt:variant>
        <vt:i4>5</vt:i4>
      </vt:variant>
      <vt:variant>
        <vt:lpwstr>https://www.theiacp.org/sites/default/files/2020-06/Final Design Successful Trauma Informed Victim Interviewing.pdf</vt:lpwstr>
      </vt:variant>
      <vt:variant>
        <vt:lpwstr/>
      </vt:variant>
      <vt:variant>
        <vt:i4>6684784</vt:i4>
      </vt:variant>
      <vt:variant>
        <vt:i4>165</vt:i4>
      </vt:variant>
      <vt:variant>
        <vt:i4>0</vt:i4>
      </vt:variant>
      <vt:variant>
        <vt:i4>5</vt:i4>
      </vt:variant>
      <vt:variant>
        <vt:lpwstr>https://www.evawintl.org/Library/DocumentLibraryHandler.ashx?id=40</vt:lpwstr>
      </vt:variant>
      <vt:variant>
        <vt:lpwstr/>
      </vt:variant>
      <vt:variant>
        <vt:i4>6488172</vt:i4>
      </vt:variant>
      <vt:variant>
        <vt:i4>162</vt:i4>
      </vt:variant>
      <vt:variant>
        <vt:i4>0</vt:i4>
      </vt:variant>
      <vt:variant>
        <vt:i4>5</vt:i4>
      </vt:variant>
      <vt:variant>
        <vt:lpwstr>https://www.theiacp.org/sites/default/files/2020-06/Final Design Successful Trauma Informed Victim Interviewing.pdf</vt:lpwstr>
      </vt:variant>
      <vt:variant>
        <vt:lpwstr/>
      </vt:variant>
      <vt:variant>
        <vt:i4>6684784</vt:i4>
      </vt:variant>
      <vt:variant>
        <vt:i4>159</vt:i4>
      </vt:variant>
      <vt:variant>
        <vt:i4>0</vt:i4>
      </vt:variant>
      <vt:variant>
        <vt:i4>5</vt:i4>
      </vt:variant>
      <vt:variant>
        <vt:lpwstr>https://www.evawintl.org/Library/DocumentLibraryHandler.ashx?id=40</vt:lpwstr>
      </vt:variant>
      <vt:variant>
        <vt:lpwstr/>
      </vt:variant>
      <vt:variant>
        <vt:i4>6684784</vt:i4>
      </vt:variant>
      <vt:variant>
        <vt:i4>156</vt:i4>
      </vt:variant>
      <vt:variant>
        <vt:i4>0</vt:i4>
      </vt:variant>
      <vt:variant>
        <vt:i4>5</vt:i4>
      </vt:variant>
      <vt:variant>
        <vt:lpwstr>https://www.evawintl.org/Library/DocumentLibraryHandler.ashx?id=40</vt:lpwstr>
      </vt:variant>
      <vt:variant>
        <vt:lpwstr/>
      </vt:variant>
      <vt:variant>
        <vt:i4>5832714</vt:i4>
      </vt:variant>
      <vt:variant>
        <vt:i4>153</vt:i4>
      </vt:variant>
      <vt:variant>
        <vt:i4>0</vt:i4>
      </vt:variant>
      <vt:variant>
        <vt:i4>5</vt:i4>
      </vt:variant>
      <vt:variant>
        <vt:lpwstr>https://www.theiacp.org/sites/default/files/all/i-j/IACP Sexual Assault Response Policy and Training Content Guidelines.2017.3.23.pdf</vt:lpwstr>
      </vt:variant>
      <vt:variant>
        <vt:lpwstr/>
      </vt:variant>
      <vt:variant>
        <vt:i4>6488172</vt:i4>
      </vt:variant>
      <vt:variant>
        <vt:i4>150</vt:i4>
      </vt:variant>
      <vt:variant>
        <vt:i4>0</vt:i4>
      </vt:variant>
      <vt:variant>
        <vt:i4>5</vt:i4>
      </vt:variant>
      <vt:variant>
        <vt:lpwstr>https://www.theiacp.org/sites/default/files/2020-06/Final Design Successful Trauma Informed Victim Interviewing.pdf</vt:lpwstr>
      </vt:variant>
      <vt:variant>
        <vt:lpwstr/>
      </vt:variant>
      <vt:variant>
        <vt:i4>6488172</vt:i4>
      </vt:variant>
      <vt:variant>
        <vt:i4>147</vt:i4>
      </vt:variant>
      <vt:variant>
        <vt:i4>0</vt:i4>
      </vt:variant>
      <vt:variant>
        <vt:i4>5</vt:i4>
      </vt:variant>
      <vt:variant>
        <vt:lpwstr>https://www.theiacp.org/sites/default/files/2020-06/Final Design Successful Trauma Informed Victim Interviewing.pdf</vt:lpwstr>
      </vt:variant>
      <vt:variant>
        <vt:lpwstr/>
      </vt:variant>
      <vt:variant>
        <vt:i4>5832714</vt:i4>
      </vt:variant>
      <vt:variant>
        <vt:i4>144</vt:i4>
      </vt:variant>
      <vt:variant>
        <vt:i4>0</vt:i4>
      </vt:variant>
      <vt:variant>
        <vt:i4>5</vt:i4>
      </vt:variant>
      <vt:variant>
        <vt:lpwstr>https://www.theiacp.org/sites/default/files/all/i-j/IACP Sexual Assault Response Policy and Training Content Guidelines.2017.3.23.pdf</vt:lpwstr>
      </vt:variant>
      <vt:variant>
        <vt:lpwstr/>
      </vt:variant>
      <vt:variant>
        <vt:i4>5832714</vt:i4>
      </vt:variant>
      <vt:variant>
        <vt:i4>141</vt:i4>
      </vt:variant>
      <vt:variant>
        <vt:i4>0</vt:i4>
      </vt:variant>
      <vt:variant>
        <vt:i4>5</vt:i4>
      </vt:variant>
      <vt:variant>
        <vt:lpwstr>https://www.theiacp.org/sites/default/files/all/i-j/IACP Sexual Assault Response Policy and Training Content Guidelines.2017.3.23.pdf</vt:lpwstr>
      </vt:variant>
      <vt:variant>
        <vt:lpwstr/>
      </vt:variant>
      <vt:variant>
        <vt:i4>1966193</vt:i4>
      </vt:variant>
      <vt:variant>
        <vt:i4>138</vt:i4>
      </vt:variant>
      <vt:variant>
        <vt:i4>0</vt:i4>
      </vt:variant>
      <vt:variant>
        <vt:i4>5</vt:i4>
      </vt:variant>
      <vt:variant>
        <vt:lpwstr>https://aequitasresource.org/wp-content/uploads/2018/09/Absence_of_Anogenital_Injury_in_the_Adolescent_Adult_Female_Sexual_Assault_Patient_Issue_13.pdf</vt:lpwstr>
      </vt:variant>
      <vt:variant>
        <vt:lpwstr/>
      </vt:variant>
      <vt:variant>
        <vt:i4>7602284</vt:i4>
      </vt:variant>
      <vt:variant>
        <vt:i4>135</vt:i4>
      </vt:variant>
      <vt:variant>
        <vt:i4>0</vt:i4>
      </vt:variant>
      <vt:variant>
        <vt:i4>5</vt:i4>
      </vt:variant>
      <vt:variant>
        <vt:lpwstr>https://www.ncjrs.gov/pdffiles1/ovw/241903.pdf</vt:lpwstr>
      </vt:variant>
      <vt:variant>
        <vt:lpwstr/>
      </vt:variant>
      <vt:variant>
        <vt:i4>6684784</vt:i4>
      </vt:variant>
      <vt:variant>
        <vt:i4>132</vt:i4>
      </vt:variant>
      <vt:variant>
        <vt:i4>0</vt:i4>
      </vt:variant>
      <vt:variant>
        <vt:i4>5</vt:i4>
      </vt:variant>
      <vt:variant>
        <vt:lpwstr>https://www.evawintl.org/Library/DocumentLibraryHandler.ashx?id=40</vt:lpwstr>
      </vt:variant>
      <vt:variant>
        <vt:lpwstr/>
      </vt:variant>
      <vt:variant>
        <vt:i4>6684784</vt:i4>
      </vt:variant>
      <vt:variant>
        <vt:i4>129</vt:i4>
      </vt:variant>
      <vt:variant>
        <vt:i4>0</vt:i4>
      </vt:variant>
      <vt:variant>
        <vt:i4>5</vt:i4>
      </vt:variant>
      <vt:variant>
        <vt:lpwstr>https://www.evawintl.org/Library/DocumentLibraryHandler.ashx?id=40</vt:lpwstr>
      </vt:variant>
      <vt:variant>
        <vt:lpwstr/>
      </vt:variant>
      <vt:variant>
        <vt:i4>3735575</vt:i4>
      </vt:variant>
      <vt:variant>
        <vt:i4>126</vt:i4>
      </vt:variant>
      <vt:variant>
        <vt:i4>0</vt:i4>
      </vt:variant>
      <vt:variant>
        <vt:i4>5</vt:i4>
      </vt:variant>
      <vt:variant>
        <vt:lpwstr>https://aequitasresource.org/wp-content/uploads/2018/09/Alcohol-Facilitated-Sexual-Assault-A-Survey-of-the-Law_SIR1.pdf</vt:lpwstr>
      </vt:variant>
      <vt:variant>
        <vt:lpwstr/>
      </vt:variant>
      <vt:variant>
        <vt:i4>6684784</vt:i4>
      </vt:variant>
      <vt:variant>
        <vt:i4>123</vt:i4>
      </vt:variant>
      <vt:variant>
        <vt:i4>0</vt:i4>
      </vt:variant>
      <vt:variant>
        <vt:i4>5</vt:i4>
      </vt:variant>
      <vt:variant>
        <vt:lpwstr>https://www.evawintl.org/Library/DocumentLibraryHandler.ashx?id=40</vt:lpwstr>
      </vt:variant>
      <vt:variant>
        <vt:lpwstr/>
      </vt:variant>
      <vt:variant>
        <vt:i4>5832714</vt:i4>
      </vt:variant>
      <vt:variant>
        <vt:i4>120</vt:i4>
      </vt:variant>
      <vt:variant>
        <vt:i4>0</vt:i4>
      </vt:variant>
      <vt:variant>
        <vt:i4>5</vt:i4>
      </vt:variant>
      <vt:variant>
        <vt:lpwstr>https://www.theiacp.org/sites/default/files/all/i-j/IACP Sexual Assault Response Policy and Training Content Guidelines.2017.3.23.pdf</vt:lpwstr>
      </vt:variant>
      <vt:variant>
        <vt:lpwstr/>
      </vt:variant>
      <vt:variant>
        <vt:i4>5832714</vt:i4>
      </vt:variant>
      <vt:variant>
        <vt:i4>117</vt:i4>
      </vt:variant>
      <vt:variant>
        <vt:i4>0</vt:i4>
      </vt:variant>
      <vt:variant>
        <vt:i4>5</vt:i4>
      </vt:variant>
      <vt:variant>
        <vt:lpwstr>https://www.theiacp.org/sites/default/files/all/i-j/IACP Sexual Assault Response Policy and Training Content Guidelines.2017.3.23.pdf</vt:lpwstr>
      </vt:variant>
      <vt:variant>
        <vt:lpwstr/>
      </vt:variant>
      <vt:variant>
        <vt:i4>786462</vt:i4>
      </vt:variant>
      <vt:variant>
        <vt:i4>114</vt:i4>
      </vt:variant>
      <vt:variant>
        <vt:i4>0</vt:i4>
      </vt:variant>
      <vt:variant>
        <vt:i4>5</vt:i4>
      </vt:variant>
      <vt:variant>
        <vt:lpwstr>https://www.instagram.com/p/CCYW9R0H18F/</vt:lpwstr>
      </vt:variant>
      <vt:variant>
        <vt:lpwstr/>
      </vt:variant>
      <vt:variant>
        <vt:i4>1704005</vt:i4>
      </vt:variant>
      <vt:variant>
        <vt:i4>111</vt:i4>
      </vt:variant>
      <vt:variant>
        <vt:i4>0</vt:i4>
      </vt:variant>
      <vt:variant>
        <vt:i4>5</vt:i4>
      </vt:variant>
      <vt:variant>
        <vt:lpwstr>https://www.ncbi.nlm.nih.gov/pmc/articles/PMC4484270/</vt:lpwstr>
      </vt:variant>
      <vt:variant>
        <vt:lpwstr/>
      </vt:variant>
      <vt:variant>
        <vt:i4>6291469</vt:i4>
      </vt:variant>
      <vt:variant>
        <vt:i4>108</vt:i4>
      </vt:variant>
      <vt:variant>
        <vt:i4>0</vt:i4>
      </vt:variant>
      <vt:variant>
        <vt:i4>5</vt:i4>
      </vt:variant>
      <vt:variant>
        <vt:lpwstr>https://time.com/wp-content/uploads/2014/09/repeat_rape.pdf</vt:lpwstr>
      </vt:variant>
      <vt:variant>
        <vt:lpwstr/>
      </vt:variant>
      <vt:variant>
        <vt:i4>327763</vt:i4>
      </vt:variant>
      <vt:variant>
        <vt:i4>105</vt:i4>
      </vt:variant>
      <vt:variant>
        <vt:i4>0</vt:i4>
      </vt:variant>
      <vt:variant>
        <vt:i4>5</vt:i4>
      </vt:variant>
      <vt:variant>
        <vt:lpwstr>https://www.cdc.gov/violenceprevention/pdf/2015data-brief508.pdf</vt:lpwstr>
      </vt:variant>
      <vt:variant>
        <vt:lpwstr/>
      </vt:variant>
      <vt:variant>
        <vt:i4>6684784</vt:i4>
      </vt:variant>
      <vt:variant>
        <vt:i4>102</vt:i4>
      </vt:variant>
      <vt:variant>
        <vt:i4>0</vt:i4>
      </vt:variant>
      <vt:variant>
        <vt:i4>5</vt:i4>
      </vt:variant>
      <vt:variant>
        <vt:lpwstr>https://www.evawintl.org/Library/DocumentLibraryHandler.ashx?id=40</vt:lpwstr>
      </vt:variant>
      <vt:variant>
        <vt:lpwstr/>
      </vt:variant>
      <vt:variant>
        <vt:i4>3735575</vt:i4>
      </vt:variant>
      <vt:variant>
        <vt:i4>99</vt:i4>
      </vt:variant>
      <vt:variant>
        <vt:i4>0</vt:i4>
      </vt:variant>
      <vt:variant>
        <vt:i4>5</vt:i4>
      </vt:variant>
      <vt:variant>
        <vt:lpwstr>https://aequitasresource.org/wp-content/uploads/2018/09/Alcohol-Facilitated-Sexual-Assault-A-Survey-of-the-Law_SIR1.pdf</vt:lpwstr>
      </vt:variant>
      <vt:variant>
        <vt:lpwstr/>
      </vt:variant>
      <vt:variant>
        <vt:i4>1704005</vt:i4>
      </vt:variant>
      <vt:variant>
        <vt:i4>96</vt:i4>
      </vt:variant>
      <vt:variant>
        <vt:i4>0</vt:i4>
      </vt:variant>
      <vt:variant>
        <vt:i4>5</vt:i4>
      </vt:variant>
      <vt:variant>
        <vt:lpwstr>https://www.ncbi.nlm.nih.gov/pmc/articles/PMC4484270/</vt:lpwstr>
      </vt:variant>
      <vt:variant>
        <vt:lpwstr/>
      </vt:variant>
      <vt:variant>
        <vt:i4>6291469</vt:i4>
      </vt:variant>
      <vt:variant>
        <vt:i4>93</vt:i4>
      </vt:variant>
      <vt:variant>
        <vt:i4>0</vt:i4>
      </vt:variant>
      <vt:variant>
        <vt:i4>5</vt:i4>
      </vt:variant>
      <vt:variant>
        <vt:lpwstr>https://time.com/wp-content/uploads/2014/09/repeat_rape.pdf</vt:lpwstr>
      </vt:variant>
      <vt:variant>
        <vt:lpwstr/>
      </vt:variant>
      <vt:variant>
        <vt:i4>327763</vt:i4>
      </vt:variant>
      <vt:variant>
        <vt:i4>90</vt:i4>
      </vt:variant>
      <vt:variant>
        <vt:i4>0</vt:i4>
      </vt:variant>
      <vt:variant>
        <vt:i4>5</vt:i4>
      </vt:variant>
      <vt:variant>
        <vt:lpwstr>https://www.cdc.gov/violenceprevention/pdf/2015data-brief508.pdf</vt:lpwstr>
      </vt:variant>
      <vt:variant>
        <vt:lpwstr/>
      </vt:variant>
      <vt:variant>
        <vt:i4>6094929</vt:i4>
      </vt:variant>
      <vt:variant>
        <vt:i4>87</vt:i4>
      </vt:variant>
      <vt:variant>
        <vt:i4>0</vt:i4>
      </vt:variant>
      <vt:variant>
        <vt:i4>5</vt:i4>
      </vt:variant>
      <vt:variant>
        <vt:lpwstr>https://www.theiacp.org/sites/default/files/all/s/SexualAssaultGuidelines.pdf</vt:lpwstr>
      </vt:variant>
      <vt:variant>
        <vt:lpwstr/>
      </vt:variant>
      <vt:variant>
        <vt:i4>2293856</vt:i4>
      </vt:variant>
      <vt:variant>
        <vt:i4>84</vt:i4>
      </vt:variant>
      <vt:variant>
        <vt:i4>0</vt:i4>
      </vt:variant>
      <vt:variant>
        <vt:i4>5</vt:i4>
      </vt:variant>
      <vt:variant>
        <vt:lpwstr>https://wocninc.org/wp-content/uploads/2018/11/LGBTQFAQ.pdf</vt:lpwstr>
      </vt:variant>
      <vt:variant>
        <vt:lpwstr/>
      </vt:variant>
      <vt:variant>
        <vt:i4>3407987</vt:i4>
      </vt:variant>
      <vt:variant>
        <vt:i4>81</vt:i4>
      </vt:variant>
      <vt:variant>
        <vt:i4>0</vt:i4>
      </vt:variant>
      <vt:variant>
        <vt:i4>5</vt:i4>
      </vt:variant>
      <vt:variant>
        <vt:lpwstr>https://wocninc.org/wp-content/uploads/2018/11/SAFAQ-1.pdf</vt:lpwstr>
      </vt:variant>
      <vt:variant>
        <vt:lpwstr/>
      </vt:variant>
      <vt:variant>
        <vt:i4>6094929</vt:i4>
      </vt:variant>
      <vt:variant>
        <vt:i4>78</vt:i4>
      </vt:variant>
      <vt:variant>
        <vt:i4>0</vt:i4>
      </vt:variant>
      <vt:variant>
        <vt:i4>5</vt:i4>
      </vt:variant>
      <vt:variant>
        <vt:lpwstr>https://www.theiacp.org/sites/default/files/all/s/SexualAssaultGuidelines.pdf</vt:lpwstr>
      </vt:variant>
      <vt:variant>
        <vt:lpwstr/>
      </vt:variant>
      <vt:variant>
        <vt:i4>6094929</vt:i4>
      </vt:variant>
      <vt:variant>
        <vt:i4>75</vt:i4>
      </vt:variant>
      <vt:variant>
        <vt:i4>0</vt:i4>
      </vt:variant>
      <vt:variant>
        <vt:i4>5</vt:i4>
      </vt:variant>
      <vt:variant>
        <vt:lpwstr>https://www.theiacp.org/sites/default/files/all/s/SexualAssaultGuidelines.pdf</vt:lpwstr>
      </vt:variant>
      <vt:variant>
        <vt:lpwstr/>
      </vt:variant>
      <vt:variant>
        <vt:i4>5832714</vt:i4>
      </vt:variant>
      <vt:variant>
        <vt:i4>72</vt:i4>
      </vt:variant>
      <vt:variant>
        <vt:i4>0</vt:i4>
      </vt:variant>
      <vt:variant>
        <vt:i4>5</vt:i4>
      </vt:variant>
      <vt:variant>
        <vt:lpwstr>https://www.theiacp.org/sites/default/files/all/i-j/IACP Sexual Assault Response Policy and Training Content Guidelines.2017.3.23.pdf</vt:lpwstr>
      </vt:variant>
      <vt:variant>
        <vt:lpwstr/>
      </vt:variant>
      <vt:variant>
        <vt:i4>5570581</vt:i4>
      </vt:variant>
      <vt:variant>
        <vt:i4>69</vt:i4>
      </vt:variant>
      <vt:variant>
        <vt:i4>0</vt:i4>
      </vt:variant>
      <vt:variant>
        <vt:i4>5</vt:i4>
      </vt:variant>
      <vt:variant>
        <vt:lpwstr>https://escholarship.org/uc/item/6sc2w50q</vt:lpwstr>
      </vt:variant>
      <vt:variant>
        <vt:lpwstr/>
      </vt:variant>
      <vt:variant>
        <vt:i4>327763</vt:i4>
      </vt:variant>
      <vt:variant>
        <vt:i4>66</vt:i4>
      </vt:variant>
      <vt:variant>
        <vt:i4>0</vt:i4>
      </vt:variant>
      <vt:variant>
        <vt:i4>5</vt:i4>
      </vt:variant>
      <vt:variant>
        <vt:lpwstr>https://www.cdc.gov/violenceprevention/pdf/2015data-brief508.pdf</vt:lpwstr>
      </vt:variant>
      <vt:variant>
        <vt:lpwstr/>
      </vt:variant>
      <vt:variant>
        <vt:i4>1769543</vt:i4>
      </vt:variant>
      <vt:variant>
        <vt:i4>63</vt:i4>
      </vt:variant>
      <vt:variant>
        <vt:i4>0</vt:i4>
      </vt:variant>
      <vt:variant>
        <vt:i4>5</vt:i4>
      </vt:variant>
      <vt:variant>
        <vt:lpwstr>https://digital.case.edu/islandora/object/ksl:2006061450</vt:lpwstr>
      </vt:variant>
      <vt:variant>
        <vt:lpwstr/>
      </vt:variant>
      <vt:variant>
        <vt:i4>1769543</vt:i4>
      </vt:variant>
      <vt:variant>
        <vt:i4>60</vt:i4>
      </vt:variant>
      <vt:variant>
        <vt:i4>0</vt:i4>
      </vt:variant>
      <vt:variant>
        <vt:i4>5</vt:i4>
      </vt:variant>
      <vt:variant>
        <vt:lpwstr>https://digital.case.edu/islandora/object/ksl:2006061450</vt:lpwstr>
      </vt:variant>
      <vt:variant>
        <vt:lpwstr/>
      </vt:variant>
      <vt:variant>
        <vt:i4>6094929</vt:i4>
      </vt:variant>
      <vt:variant>
        <vt:i4>57</vt:i4>
      </vt:variant>
      <vt:variant>
        <vt:i4>0</vt:i4>
      </vt:variant>
      <vt:variant>
        <vt:i4>5</vt:i4>
      </vt:variant>
      <vt:variant>
        <vt:lpwstr>https://www.theiacp.org/sites/default/files/all/s/SexualAssaultGuidelines.pdf</vt:lpwstr>
      </vt:variant>
      <vt:variant>
        <vt:lpwstr/>
      </vt:variant>
      <vt:variant>
        <vt:i4>393229</vt:i4>
      </vt:variant>
      <vt:variant>
        <vt:i4>54</vt:i4>
      </vt:variant>
      <vt:variant>
        <vt:i4>0</vt:i4>
      </vt:variant>
      <vt:variant>
        <vt:i4>5</vt:i4>
      </vt:variant>
      <vt:variant>
        <vt:lpwstr>https://ndaa.org/wp-content/uploads/The-Link-Monograph-2014-3.pdf</vt:lpwstr>
      </vt:variant>
      <vt:variant>
        <vt:lpwstr/>
      </vt:variant>
      <vt:variant>
        <vt:i4>3735586</vt:i4>
      </vt:variant>
      <vt:variant>
        <vt:i4>51</vt:i4>
      </vt:variant>
      <vt:variant>
        <vt:i4>0</vt:i4>
      </vt:variant>
      <vt:variant>
        <vt:i4>5</vt:i4>
      </vt:variant>
      <vt:variant>
        <vt:lpwstr>https://preventchildabuse.org/resource/domestic-violence-and-co-occurrence-with-child-abuse-and-neglect-resolution/</vt:lpwstr>
      </vt:variant>
      <vt:variant>
        <vt:lpwstr/>
      </vt:variant>
      <vt:variant>
        <vt:i4>1572932</vt:i4>
      </vt:variant>
      <vt:variant>
        <vt:i4>48</vt:i4>
      </vt:variant>
      <vt:variant>
        <vt:i4>0</vt:i4>
      </vt:variant>
      <vt:variant>
        <vt:i4>5</vt:i4>
      </vt:variant>
      <vt:variant>
        <vt:lpwstr>https://pcar.org/sites/default/files/resource-pdfs/strangulation_and_sexual_violence_factsheet.pdf</vt:lpwstr>
      </vt:variant>
      <vt:variant>
        <vt:lpwstr/>
      </vt:variant>
      <vt:variant>
        <vt:i4>786525</vt:i4>
      </vt:variant>
      <vt:variant>
        <vt:i4>45</vt:i4>
      </vt:variant>
      <vt:variant>
        <vt:i4>0</vt:i4>
      </vt:variant>
      <vt:variant>
        <vt:i4>5</vt:i4>
      </vt:variant>
      <vt:variant>
        <vt:lpwstr>https://ncadv.org/statistics</vt:lpwstr>
      </vt:variant>
      <vt:variant>
        <vt:lpwstr/>
      </vt:variant>
      <vt:variant>
        <vt:i4>5439581</vt:i4>
      </vt:variant>
      <vt:variant>
        <vt:i4>42</vt:i4>
      </vt:variant>
      <vt:variant>
        <vt:i4>0</vt:i4>
      </vt:variant>
      <vt:variant>
        <vt:i4>5</vt:i4>
      </vt:variant>
      <vt:variant>
        <vt:lpwstr>https://nij.ojp.gov/media/video/24056</vt:lpwstr>
      </vt:variant>
      <vt:variant>
        <vt:lpwstr/>
      </vt:variant>
      <vt:variant>
        <vt:i4>7471210</vt:i4>
      </vt:variant>
      <vt:variant>
        <vt:i4>39</vt:i4>
      </vt:variant>
      <vt:variant>
        <vt:i4>0</vt:i4>
      </vt:variant>
      <vt:variant>
        <vt:i4>5</vt:i4>
      </vt:variant>
      <vt:variant>
        <vt:lpwstr>https://www.csbsju.edu/chp/health-promotion/sexual-violence/non-stranger-sexual-assault</vt:lpwstr>
      </vt:variant>
      <vt:variant>
        <vt:lpwstr/>
      </vt:variant>
      <vt:variant>
        <vt:i4>78</vt:i4>
      </vt:variant>
      <vt:variant>
        <vt:i4>36</vt:i4>
      </vt:variant>
      <vt:variant>
        <vt:i4>0</vt:i4>
      </vt:variant>
      <vt:variant>
        <vt:i4>5</vt:i4>
      </vt:variant>
      <vt:variant>
        <vt:lpwstr>https://www.rainn.org/statistics/perpetrators-sexual-violence</vt:lpwstr>
      </vt:variant>
      <vt:variant>
        <vt:lpwstr/>
      </vt:variant>
      <vt:variant>
        <vt:i4>5767197</vt:i4>
      </vt:variant>
      <vt:variant>
        <vt:i4>33</vt:i4>
      </vt:variant>
      <vt:variant>
        <vt:i4>0</vt:i4>
      </vt:variant>
      <vt:variant>
        <vt:i4>5</vt:i4>
      </vt:variant>
      <vt:variant>
        <vt:lpwstr>https://www.saferresource.org.au/identifying_men_who_use_violence</vt:lpwstr>
      </vt:variant>
      <vt:variant>
        <vt:lpwstr/>
      </vt:variant>
      <vt:variant>
        <vt:i4>5767197</vt:i4>
      </vt:variant>
      <vt:variant>
        <vt:i4>30</vt:i4>
      </vt:variant>
      <vt:variant>
        <vt:i4>0</vt:i4>
      </vt:variant>
      <vt:variant>
        <vt:i4>5</vt:i4>
      </vt:variant>
      <vt:variant>
        <vt:lpwstr>https://www.saferresource.org.au/identifying_men_who_use_violence</vt:lpwstr>
      </vt:variant>
      <vt:variant>
        <vt:lpwstr/>
      </vt:variant>
      <vt:variant>
        <vt:i4>7340089</vt:i4>
      </vt:variant>
      <vt:variant>
        <vt:i4>27</vt:i4>
      </vt:variant>
      <vt:variant>
        <vt:i4>0</vt:i4>
      </vt:variant>
      <vt:variant>
        <vt:i4>5</vt:i4>
      </vt:variant>
      <vt:variant>
        <vt:lpwstr>https://vimeo.com/421225462</vt:lpwstr>
      </vt:variant>
      <vt:variant>
        <vt:lpwstr/>
      </vt:variant>
      <vt:variant>
        <vt:i4>8323129</vt:i4>
      </vt:variant>
      <vt:variant>
        <vt:i4>24</vt:i4>
      </vt:variant>
      <vt:variant>
        <vt:i4>0</vt:i4>
      </vt:variant>
      <vt:variant>
        <vt:i4>5</vt:i4>
      </vt:variant>
      <vt:variant>
        <vt:lpwstr>https://vimeo.com/418479806</vt:lpwstr>
      </vt:variant>
      <vt:variant>
        <vt:lpwstr/>
      </vt:variant>
      <vt:variant>
        <vt:i4>3735575</vt:i4>
      </vt:variant>
      <vt:variant>
        <vt:i4>21</vt:i4>
      </vt:variant>
      <vt:variant>
        <vt:i4>0</vt:i4>
      </vt:variant>
      <vt:variant>
        <vt:i4>5</vt:i4>
      </vt:variant>
      <vt:variant>
        <vt:lpwstr>https://aequitasresource.org/wp-content/uploads/2018/09/Alcohol-Facilitated-Sexual-Assault-A-Survey-of-the-Law_SIR1.pdf</vt:lpwstr>
      </vt:variant>
      <vt:variant>
        <vt:lpwstr/>
      </vt:variant>
      <vt:variant>
        <vt:i4>1572893</vt:i4>
      </vt:variant>
      <vt:variant>
        <vt:i4>18</vt:i4>
      </vt:variant>
      <vt:variant>
        <vt:i4>0</vt:i4>
      </vt:variant>
      <vt:variant>
        <vt:i4>5</vt:i4>
      </vt:variant>
      <vt:variant>
        <vt:lpwstr>http://www.evawintl.org/WebinarDetail.aspx?webinarid=1048</vt:lpwstr>
      </vt:variant>
      <vt:variant>
        <vt:lpwstr/>
      </vt:variant>
      <vt:variant>
        <vt:i4>1572893</vt:i4>
      </vt:variant>
      <vt:variant>
        <vt:i4>15</vt:i4>
      </vt:variant>
      <vt:variant>
        <vt:i4>0</vt:i4>
      </vt:variant>
      <vt:variant>
        <vt:i4>5</vt:i4>
      </vt:variant>
      <vt:variant>
        <vt:lpwstr>http://www.evawintl.org/WebinarDetail.aspx?webinarid=1047</vt:lpwstr>
      </vt:variant>
      <vt:variant>
        <vt:lpwstr/>
      </vt:variant>
      <vt:variant>
        <vt:i4>3211390</vt:i4>
      </vt:variant>
      <vt:variant>
        <vt:i4>12</vt:i4>
      </vt:variant>
      <vt:variant>
        <vt:i4>0</vt:i4>
      </vt:variant>
      <vt:variant>
        <vt:i4>5</vt:i4>
      </vt:variant>
      <vt:variant>
        <vt:lpwstr>https://www.evawintl.org/WebinarDetail.aspx?webinarid=1094</vt:lpwstr>
      </vt:variant>
      <vt:variant>
        <vt:lpwstr/>
      </vt:variant>
      <vt:variant>
        <vt:i4>3539070</vt:i4>
      </vt:variant>
      <vt:variant>
        <vt:i4>9</vt:i4>
      </vt:variant>
      <vt:variant>
        <vt:i4>0</vt:i4>
      </vt:variant>
      <vt:variant>
        <vt:i4>5</vt:i4>
      </vt:variant>
      <vt:variant>
        <vt:lpwstr>https://www.evawintl.org/WebinarDetail.aspx?webinarid=1093</vt:lpwstr>
      </vt:variant>
      <vt:variant>
        <vt:lpwstr/>
      </vt:variant>
      <vt:variant>
        <vt:i4>1769543</vt:i4>
      </vt:variant>
      <vt:variant>
        <vt:i4>6</vt:i4>
      </vt:variant>
      <vt:variant>
        <vt:i4>0</vt:i4>
      </vt:variant>
      <vt:variant>
        <vt:i4>5</vt:i4>
      </vt:variant>
      <vt:variant>
        <vt:lpwstr>https://digital.case.edu/islandora/object/ksl:2006061450</vt:lpwstr>
      </vt:variant>
      <vt:variant>
        <vt:lpwstr/>
      </vt:variant>
      <vt:variant>
        <vt:i4>6094929</vt:i4>
      </vt:variant>
      <vt:variant>
        <vt:i4>3</vt:i4>
      </vt:variant>
      <vt:variant>
        <vt:i4>0</vt:i4>
      </vt:variant>
      <vt:variant>
        <vt:i4>5</vt:i4>
      </vt:variant>
      <vt:variant>
        <vt:lpwstr>https://www.theiacp.org/sites/default/files/all/s/SexualAssaultGuidelines.pdf</vt:lpwstr>
      </vt:variant>
      <vt:variant>
        <vt:lpwstr/>
      </vt:variant>
      <vt:variant>
        <vt:i4>5832714</vt:i4>
      </vt:variant>
      <vt:variant>
        <vt:i4>0</vt:i4>
      </vt:variant>
      <vt:variant>
        <vt:i4>0</vt:i4>
      </vt:variant>
      <vt:variant>
        <vt:i4>5</vt:i4>
      </vt:variant>
      <vt:variant>
        <vt:lpwstr>https://www.theiacp.org/sites/default/files/all/i-j/IACP Sexual Assault Response Policy and Training Content Guidelines.2017.3.23.pdf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 Lesson 2:  Understanding Human Bias</dc:title>
  <dc:subject/>
  <dc:creator>Larissa Briggs</dc:creator>
  <cp:keywords/>
  <dc:description/>
  <cp:lastModifiedBy>Rachel Apfelbaum</cp:lastModifiedBy>
  <cp:revision>16</cp:revision>
  <dcterms:created xsi:type="dcterms:W3CDTF">2021-01-17T22:49:00Z</dcterms:created>
  <dcterms:modified xsi:type="dcterms:W3CDTF">2021-03-29T21:18:00Z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0x01010066B8E9F8F0BF2B409B5F72EEC97C823D</vt:lpwstr>
  </property>
</Properties>
</file>